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2791F" w14:textId="77777777" w:rsidR="00B94D6D" w:rsidRPr="006239DB" w:rsidRDefault="00C61784" w:rsidP="00C61784">
      <w:pPr>
        <w:pStyle w:val="Sansinterligne"/>
        <w:jc w:val="center"/>
        <w:rPr>
          <w:b/>
          <w:sz w:val="40"/>
          <w:szCs w:val="40"/>
        </w:rPr>
      </w:pPr>
      <w:r w:rsidRPr="006239DB">
        <w:rPr>
          <w:b/>
          <w:sz w:val="40"/>
          <w:szCs w:val="40"/>
        </w:rPr>
        <w:t>Bien savoir utiliser son CADASTRE</w:t>
      </w:r>
    </w:p>
    <w:p w14:paraId="6ABD48DD" w14:textId="77777777" w:rsidR="00C61784" w:rsidRDefault="00C61784" w:rsidP="00C61784">
      <w:pPr>
        <w:pStyle w:val="Sansinterligne"/>
        <w:jc w:val="center"/>
        <w:rPr>
          <w:b/>
        </w:rPr>
      </w:pPr>
    </w:p>
    <w:p w14:paraId="7AA145BC" w14:textId="77777777" w:rsidR="00C61784" w:rsidRDefault="00C61784" w:rsidP="00C61784">
      <w:pPr>
        <w:pStyle w:val="Sansinterligne"/>
        <w:jc w:val="center"/>
        <w:rPr>
          <w:b/>
        </w:rPr>
      </w:pPr>
    </w:p>
    <w:p w14:paraId="17FD3C61" w14:textId="77777777" w:rsidR="00C61784" w:rsidRPr="00C2664C" w:rsidRDefault="00C61784" w:rsidP="00C61784">
      <w:pPr>
        <w:pStyle w:val="Sansinterligne"/>
        <w:rPr>
          <w:b/>
          <w:sz w:val="28"/>
          <w:szCs w:val="28"/>
          <w:u w:val="single"/>
        </w:rPr>
      </w:pPr>
      <w:r w:rsidRPr="00C2664C">
        <w:rPr>
          <w:b/>
          <w:sz w:val="28"/>
          <w:szCs w:val="28"/>
          <w:u w:val="single"/>
        </w:rPr>
        <w:t>Généralités</w:t>
      </w:r>
    </w:p>
    <w:p w14:paraId="69020B1C" w14:textId="77777777" w:rsidR="00C61784" w:rsidRDefault="00C61784" w:rsidP="00C61784">
      <w:pPr>
        <w:pStyle w:val="Sansinterligne"/>
      </w:pPr>
      <w:r>
        <w:t>Le cadastre est un fichier fiscal déclaratif :</w:t>
      </w:r>
    </w:p>
    <w:p w14:paraId="0E712204" w14:textId="11407AA1" w:rsidR="00C61784" w:rsidRDefault="00C61784" w:rsidP="00C61784">
      <w:pPr>
        <w:pStyle w:val="Sansinterligne"/>
      </w:pPr>
      <w:r>
        <w:tab/>
        <w:t xml:space="preserve">- fiscal car </w:t>
      </w:r>
      <w:r w:rsidR="009937C2">
        <w:t>le revenu cadastral</w:t>
      </w:r>
      <w:r>
        <w:t xml:space="preserve"> sert de base aux calculs des Taxes Foncières, des Taxes d’Habitation, </w:t>
      </w:r>
      <w:r w:rsidR="00E4028F">
        <w:t xml:space="preserve">(autrefois </w:t>
      </w:r>
      <w:r>
        <w:t>des cotisations sociales de la MSA pour les exploitants agricoles</w:t>
      </w:r>
      <w:r w:rsidR="00E4028F">
        <w:t xml:space="preserve"> au forfait agricole</w:t>
      </w:r>
      <w:bookmarkStart w:id="0" w:name="_GoBack"/>
      <w:bookmarkEnd w:id="0"/>
      <w:r w:rsidR="00E4028F">
        <w:t>)</w:t>
      </w:r>
      <w:r>
        <w:t xml:space="preserve">, des revenus forestiers imposables </w:t>
      </w:r>
      <w:r w:rsidR="00303819">
        <w:t xml:space="preserve">annuellement </w:t>
      </w:r>
      <w:r>
        <w:t>pour les propriétaires forestiers (forfait forestier) ;</w:t>
      </w:r>
    </w:p>
    <w:p w14:paraId="2532BC10" w14:textId="44249005" w:rsidR="00C61784" w:rsidRDefault="00C61784" w:rsidP="00C61784">
      <w:pPr>
        <w:pStyle w:val="Sansinterligne"/>
      </w:pPr>
      <w:r>
        <w:tab/>
        <w:t>- déclaratif car c’est au propriétaire ou à son ayant droit (et seulement à eux) de déclarer toutes modifications, changements de nature de culture ou erreurs qui seraient survenues ou constatées.</w:t>
      </w:r>
      <w:r w:rsidR="009937C2">
        <w:t xml:space="preserve"> Cette mise à jour est une obligation règlementaire du propriétaire.</w:t>
      </w:r>
    </w:p>
    <w:p w14:paraId="266565AA" w14:textId="77777777" w:rsidR="00C61784" w:rsidRDefault="00C61784" w:rsidP="00C61784">
      <w:pPr>
        <w:pStyle w:val="Sansinterligne"/>
      </w:pPr>
    </w:p>
    <w:p w14:paraId="1AF9F8E9" w14:textId="1331A4D5" w:rsidR="00C61784" w:rsidRDefault="00C61784" w:rsidP="00C61784">
      <w:pPr>
        <w:pStyle w:val="Sansinterligne"/>
      </w:pPr>
      <w:r>
        <w:tab/>
        <w:t xml:space="preserve">Le fichier cadastral n’a pas de valeur légale. Il est simplement présomptif, considéré comme un élément indicatif de départ. Un acte </w:t>
      </w:r>
      <w:r w:rsidR="00303819">
        <w:t xml:space="preserve">notarié </w:t>
      </w:r>
      <w:r>
        <w:t xml:space="preserve">ou une attestation notariée </w:t>
      </w:r>
      <w:r w:rsidR="006239DB">
        <w:t>ont</w:t>
      </w:r>
      <w:r>
        <w:t xml:space="preserve"> valeur légale et s’impose au fichier cadastral.</w:t>
      </w:r>
    </w:p>
    <w:p w14:paraId="02CEC76F" w14:textId="77777777" w:rsidR="00C61784" w:rsidRDefault="00C61784" w:rsidP="00C61784">
      <w:pPr>
        <w:pStyle w:val="Sansinterligne"/>
      </w:pPr>
      <w:r>
        <w:tab/>
        <w:t>Les surfaces mentionnées sur le cadastre ne sont qu’indicatives. Seul un document d’arpentage, avec calcul de surface réalisé par un géomètre expert, a une valeur légale.</w:t>
      </w:r>
    </w:p>
    <w:p w14:paraId="51C5970F" w14:textId="77777777" w:rsidR="00C61784" w:rsidRDefault="00C61784" w:rsidP="00C61784">
      <w:pPr>
        <w:pStyle w:val="Sansinterligne"/>
      </w:pPr>
    </w:p>
    <w:p w14:paraId="2440FAF6" w14:textId="6447C937" w:rsidR="00C61784" w:rsidRDefault="00C61784" w:rsidP="00C61784">
      <w:pPr>
        <w:pStyle w:val="Sansinterligne"/>
      </w:pPr>
      <w:r>
        <w:tab/>
        <w:t>Le cadastre est un document public</w:t>
      </w:r>
      <w:r w:rsidR="00620698">
        <w:t xml:space="preserve"> d’accès gratuit</w:t>
      </w:r>
      <w:r>
        <w:t xml:space="preserve">. Tout citoyen </w:t>
      </w:r>
      <w:r w:rsidR="0004354A">
        <w:t xml:space="preserve">(ou vous-même) </w:t>
      </w:r>
      <w:r>
        <w:t>peut demander communication des plans de vos parcelles et</w:t>
      </w:r>
      <w:r w:rsidR="00620698">
        <w:t>/ou</w:t>
      </w:r>
      <w:r>
        <w:t xml:space="preserve"> </w:t>
      </w:r>
      <w:r w:rsidR="00620698">
        <w:t xml:space="preserve">une </w:t>
      </w:r>
      <w:r>
        <w:t xml:space="preserve">copie de </w:t>
      </w:r>
      <w:r w:rsidR="00620698">
        <w:t>votre fiche de relevé de propriété (matrice cadastrale)</w:t>
      </w:r>
      <w:r w:rsidR="00303819">
        <w:t xml:space="preserve"> dans la France entière</w:t>
      </w:r>
      <w:r w:rsidR="00620698">
        <w:t xml:space="preserve">. Pour </w:t>
      </w:r>
      <w:r w:rsidR="00686938">
        <w:t xml:space="preserve">obtenir </w:t>
      </w:r>
      <w:r w:rsidR="00620698">
        <w:t xml:space="preserve">la fiche, il lui sera simplement demandé de signer un engagement d’utilisation privée (tout démarchage commercial </w:t>
      </w:r>
      <w:r w:rsidR="00875210">
        <w:t>étant</w:t>
      </w:r>
      <w:r w:rsidR="00620698">
        <w:t xml:space="preserve"> prohibé).</w:t>
      </w:r>
    </w:p>
    <w:p w14:paraId="6BE8780C" w14:textId="77777777" w:rsidR="00620698" w:rsidRDefault="00620698" w:rsidP="00C61784">
      <w:pPr>
        <w:pStyle w:val="Sansinterligne"/>
      </w:pPr>
      <w:r>
        <w:tab/>
        <w:t>Les plans de grandes dimensions sont eux payants</w:t>
      </w:r>
      <w:r w:rsidR="00303819">
        <w:t xml:space="preserve"> (formats A3 ou A4 gratuits)</w:t>
      </w:r>
      <w:r>
        <w:t>.</w:t>
      </w:r>
    </w:p>
    <w:p w14:paraId="5052458A" w14:textId="77777777" w:rsidR="00620698" w:rsidRDefault="00620698" w:rsidP="00C61784">
      <w:pPr>
        <w:pStyle w:val="Sansinterligne"/>
      </w:pPr>
    </w:p>
    <w:p w14:paraId="7F42AF99" w14:textId="77777777" w:rsidR="00620698" w:rsidRDefault="00620698" w:rsidP="00303819">
      <w:pPr>
        <w:pStyle w:val="Sansinterligne"/>
      </w:pPr>
      <w:r>
        <w:t>Le fichier cadastral est composé de deux éléments :</w:t>
      </w:r>
    </w:p>
    <w:p w14:paraId="3C577313" w14:textId="77777777" w:rsidR="00303819" w:rsidRDefault="00620698" w:rsidP="00303819">
      <w:pPr>
        <w:pStyle w:val="Sansinterligne"/>
      </w:pPr>
      <w:r>
        <w:tab/>
        <w:t>-</w:t>
      </w:r>
      <w:r w:rsidR="00303819">
        <w:t xml:space="preserve"> 1)</w:t>
      </w:r>
      <w:r>
        <w:t xml:space="preserve"> des plans cadastraux, disponibles sur internet </w:t>
      </w:r>
      <w:hyperlink r:id="rId7" w:history="1">
        <w:r w:rsidRPr="00620698">
          <w:rPr>
            <w:rStyle w:val="Lienhypertexte"/>
            <w:rFonts w:eastAsia="Times New Roman" w:cs="Times New Roman"/>
          </w:rPr>
          <w:t>https://www.</w:t>
        </w:r>
        <w:r w:rsidRPr="00620698">
          <w:rPr>
            <w:rStyle w:val="Lienhypertexte"/>
            <w:rFonts w:eastAsia="Times New Roman" w:cs="Times New Roman"/>
            <w:b/>
            <w:bCs/>
          </w:rPr>
          <w:t>cadastre</w:t>
        </w:r>
        <w:r w:rsidRPr="00620698">
          <w:rPr>
            <w:rStyle w:val="Lienhypertexte"/>
            <w:rFonts w:eastAsia="Times New Roman" w:cs="Times New Roman"/>
          </w:rPr>
          <w:t>.gouv.fr/</w:t>
        </w:r>
      </w:hyperlink>
      <w:r w:rsidRPr="00620698">
        <w:t>, dans votre mairie</w:t>
      </w:r>
      <w:r w:rsidR="004B0135">
        <w:t>,</w:t>
      </w:r>
      <w:r>
        <w:t xml:space="preserve"> </w:t>
      </w:r>
      <w:r w:rsidR="004B0135">
        <w:t>à votre</w:t>
      </w:r>
      <w:r>
        <w:t xml:space="preserve"> Centre </w:t>
      </w:r>
      <w:r w:rsidR="004B0135">
        <w:t xml:space="preserve">Départemental </w:t>
      </w:r>
      <w:r>
        <w:t>des Impôts Fonciers</w:t>
      </w:r>
      <w:r w:rsidR="004B0135">
        <w:t xml:space="preserve">-Service du cadastre (CDIF) ou à votre Service des Impôts Particuliers (SIP indiqué sur votre avis de Taxes Foncières) </w:t>
      </w:r>
      <w:r w:rsidR="00303819">
        <w:t>;</w:t>
      </w:r>
    </w:p>
    <w:p w14:paraId="01E6685D" w14:textId="3294F727" w:rsidR="00620698" w:rsidRDefault="00303819" w:rsidP="00303819">
      <w:pPr>
        <w:pStyle w:val="Sansinterligne"/>
        <w:rPr>
          <w:color w:val="006621"/>
        </w:rPr>
      </w:pPr>
      <w:r>
        <w:tab/>
        <w:t xml:space="preserve">- 2) </w:t>
      </w:r>
      <w:r w:rsidR="000014DB">
        <w:t>une</w:t>
      </w:r>
      <w:r>
        <w:t xml:space="preserve"> matrice cadastrale, ensemble des fiches individuelles de « Relevé de propriété », disponible</w:t>
      </w:r>
      <w:r w:rsidR="009937C2">
        <w:t>s</w:t>
      </w:r>
      <w:r>
        <w:t xml:space="preserve"> seulement en mairie ou au C</w:t>
      </w:r>
      <w:r w:rsidR="004B0135">
        <w:t>DIF/SIP.</w:t>
      </w:r>
    </w:p>
    <w:p w14:paraId="7F3E5DB2" w14:textId="1114509E" w:rsidR="00620698" w:rsidRDefault="00303819" w:rsidP="00E66D95">
      <w:pPr>
        <w:pStyle w:val="Sansinterligne"/>
      </w:pPr>
      <w:r>
        <w:rPr>
          <w:color w:val="006621"/>
        </w:rPr>
        <w:t xml:space="preserve"> </w:t>
      </w:r>
      <w:r>
        <w:rPr>
          <w:color w:val="006621"/>
        </w:rPr>
        <w:tab/>
      </w:r>
      <w:r w:rsidRPr="00303819">
        <w:t xml:space="preserve">Tout document </w:t>
      </w:r>
      <w:r w:rsidR="00E66D95">
        <w:t xml:space="preserve">peut être sollicité par courriel, lettre ou en se déplaçant physiquement </w:t>
      </w:r>
      <w:r w:rsidR="004B0135">
        <w:t>dans ces endroits. Le CDIF-Service du cadastre est garant d’une meille</w:t>
      </w:r>
      <w:r w:rsidR="009937C2">
        <w:t>ure efficacité</w:t>
      </w:r>
      <w:r w:rsidR="004B0135">
        <w:t xml:space="preserve"> si vos proprié</w:t>
      </w:r>
      <w:r w:rsidR="009937C2">
        <w:t>tés son</w:t>
      </w:r>
      <w:r w:rsidR="002823B8">
        <w:t>t sur plusieurs communes. Tous c</w:t>
      </w:r>
      <w:r w:rsidR="009937C2">
        <w:t xml:space="preserve">es services sont tenus à </w:t>
      </w:r>
      <w:r w:rsidR="004B0135">
        <w:t>une confidentialité de délivrance</w:t>
      </w:r>
      <w:r w:rsidR="009937C2">
        <w:t xml:space="preserve"> de ces documents</w:t>
      </w:r>
      <w:r w:rsidR="004B0135">
        <w:t>.</w:t>
      </w:r>
    </w:p>
    <w:p w14:paraId="169D726D" w14:textId="77777777" w:rsidR="009937C2" w:rsidRDefault="009937C2" w:rsidP="00E66D95">
      <w:pPr>
        <w:pStyle w:val="Sansinterligne"/>
      </w:pPr>
    </w:p>
    <w:p w14:paraId="36AAC184" w14:textId="77777777" w:rsidR="0004354A" w:rsidRDefault="0004354A" w:rsidP="00E66D95">
      <w:pPr>
        <w:pStyle w:val="Sansinterligne"/>
      </w:pPr>
    </w:p>
    <w:p w14:paraId="313B7446" w14:textId="77777777" w:rsidR="009937C2" w:rsidRPr="00C2664C" w:rsidRDefault="008D306F" w:rsidP="00E66D95">
      <w:pPr>
        <w:pStyle w:val="Sansinterligne"/>
        <w:rPr>
          <w:b/>
          <w:sz w:val="28"/>
          <w:szCs w:val="28"/>
          <w:u w:val="single"/>
        </w:rPr>
      </w:pPr>
      <w:r w:rsidRPr="00C2664C">
        <w:rPr>
          <w:b/>
          <w:sz w:val="28"/>
          <w:szCs w:val="28"/>
          <w:u w:val="single"/>
        </w:rPr>
        <w:t xml:space="preserve">Le « RELEVE DE PROPRIETE » </w:t>
      </w:r>
    </w:p>
    <w:p w14:paraId="50E86F81" w14:textId="77777777" w:rsidR="0003409A" w:rsidRDefault="0003409A" w:rsidP="00E66D95">
      <w:pPr>
        <w:pStyle w:val="Sansinterligne"/>
      </w:pPr>
      <w:r w:rsidRPr="0003409A">
        <w:t>Il</w:t>
      </w:r>
      <w:r>
        <w:t xml:space="preserve"> comporte plusieurs tableaux :</w:t>
      </w:r>
    </w:p>
    <w:p w14:paraId="000A8C0C" w14:textId="77777777" w:rsidR="0003409A" w:rsidRDefault="0003409A" w:rsidP="00E66D95">
      <w:pPr>
        <w:pStyle w:val="Sansinterligne"/>
      </w:pPr>
      <w:r>
        <w:tab/>
        <w:t>- tablea</w:t>
      </w:r>
      <w:r w:rsidR="00FF6C8F">
        <w:t>u supérieur : - désignation du P</w:t>
      </w:r>
      <w:r>
        <w:t>ropriétaire</w:t>
      </w:r>
      <w:r w:rsidR="00FF6C8F">
        <w:t> ;</w:t>
      </w:r>
    </w:p>
    <w:p w14:paraId="2FAB5638" w14:textId="77777777" w:rsidR="0003409A" w:rsidRDefault="0003409A" w:rsidP="00E66D95">
      <w:pPr>
        <w:pStyle w:val="Sansinterligne"/>
      </w:pPr>
      <w:r>
        <w:tab/>
      </w:r>
      <w:r>
        <w:tab/>
      </w:r>
      <w:r>
        <w:tab/>
        <w:t xml:space="preserve">         - désignation des Propriétés bâties</w:t>
      </w:r>
      <w:r w:rsidR="00FF6C8F">
        <w:t> ;</w:t>
      </w:r>
    </w:p>
    <w:p w14:paraId="5B175C1D" w14:textId="4A6E986D" w:rsidR="0003409A" w:rsidRDefault="0003409A" w:rsidP="00E66D95">
      <w:pPr>
        <w:pStyle w:val="Sansinterligne"/>
      </w:pPr>
      <w:r>
        <w:tab/>
        <w:t xml:space="preserve">- tableau suivant :   </w:t>
      </w:r>
      <w:r w:rsidR="00FF6C8F">
        <w:t xml:space="preserve"> </w:t>
      </w:r>
      <w:r w:rsidR="003D23A3">
        <w:t xml:space="preserve">- désignation </w:t>
      </w:r>
      <w:r>
        <w:t>des Propriétés non bâties</w:t>
      </w:r>
      <w:r w:rsidR="0004354A">
        <w:t>.</w:t>
      </w:r>
    </w:p>
    <w:p w14:paraId="26EE7E3A" w14:textId="77777777" w:rsidR="0004354A" w:rsidRDefault="0004354A" w:rsidP="00E66D95">
      <w:pPr>
        <w:pStyle w:val="Sansinterligne"/>
      </w:pPr>
    </w:p>
    <w:p w14:paraId="2A35ADBC" w14:textId="5A130688" w:rsidR="00FF6C8F" w:rsidRDefault="0004354A" w:rsidP="00E66D95">
      <w:pPr>
        <w:pStyle w:val="Sansinterligne"/>
      </w:pPr>
      <w:r>
        <w:rPr>
          <w:noProof/>
        </w:rPr>
        <w:drawing>
          <wp:inline distT="0" distB="0" distL="0" distR="0" wp14:anchorId="05772381" wp14:editId="7875CBA9">
            <wp:extent cx="5753100" cy="1200150"/>
            <wp:effectExtent l="0" t="0" r="12700" b="0"/>
            <wp:docPr id="1" name="Image 1" descr="Macintosh HD:Users:macbook:Desktop:Capture d’écran 2016-06-19 à 12.01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cbook:Desktop:Capture d’écran 2016-06-19 à 12.01.3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D4359" w14:textId="77777777" w:rsidR="0004354A" w:rsidRDefault="0004354A" w:rsidP="00E66D95">
      <w:pPr>
        <w:pStyle w:val="Sansinterligne"/>
      </w:pPr>
    </w:p>
    <w:p w14:paraId="18623ACC" w14:textId="6B6481AB" w:rsidR="00B369CB" w:rsidRPr="000014DB" w:rsidRDefault="000014DB" w:rsidP="000014DB">
      <w:pPr>
        <w:pStyle w:val="Sansinterligne"/>
        <w:jc w:val="right"/>
        <w:rPr>
          <w:b/>
        </w:rPr>
      </w:pPr>
      <w:r w:rsidRPr="000014DB">
        <w:rPr>
          <w:b/>
        </w:rPr>
        <w:t>…/…</w:t>
      </w:r>
    </w:p>
    <w:p w14:paraId="0B76721D" w14:textId="77777777" w:rsidR="00B369CB" w:rsidRDefault="00B369CB" w:rsidP="00E66D95">
      <w:pPr>
        <w:pStyle w:val="Sansinterligne"/>
      </w:pPr>
    </w:p>
    <w:p w14:paraId="6856E008" w14:textId="77777777" w:rsidR="00FF6C8F" w:rsidRDefault="00FF6C8F" w:rsidP="00E66D95">
      <w:pPr>
        <w:pStyle w:val="Sansinterligne"/>
        <w:rPr>
          <w:u w:val="single"/>
        </w:rPr>
      </w:pPr>
      <w:r w:rsidRPr="00FF6C8F">
        <w:rPr>
          <w:u w:val="single"/>
        </w:rPr>
        <w:lastRenderedPageBreak/>
        <w:t>Propriétés non bâties</w:t>
      </w:r>
    </w:p>
    <w:p w14:paraId="23DE33DA" w14:textId="77777777" w:rsidR="00290870" w:rsidRPr="00290870" w:rsidRDefault="00290870" w:rsidP="00E66D95">
      <w:pPr>
        <w:pStyle w:val="Sansinterligne"/>
      </w:pPr>
    </w:p>
    <w:p w14:paraId="48BD83B9" w14:textId="339A0121" w:rsidR="0004354A" w:rsidRPr="00290870" w:rsidRDefault="0004354A" w:rsidP="00E66D95">
      <w:pPr>
        <w:pStyle w:val="Sansinterligne"/>
      </w:pPr>
      <w:r w:rsidRPr="00290870">
        <w:rPr>
          <w:noProof/>
        </w:rPr>
        <w:drawing>
          <wp:inline distT="0" distB="0" distL="0" distR="0" wp14:anchorId="449C2373" wp14:editId="08E77C58">
            <wp:extent cx="5753100" cy="1778000"/>
            <wp:effectExtent l="0" t="0" r="12700" b="0"/>
            <wp:docPr id="2" name="Image 2" descr="Macintosh HD:Users:macbook:Desktop:Capture d’écran 2016-06-19 à 12.00.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cbook:Desktop:Capture d’écran 2016-06-19 à 12.00.4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80777" w14:textId="77777777" w:rsidR="00290870" w:rsidRPr="00290870" w:rsidRDefault="00290870" w:rsidP="00E66D95">
      <w:pPr>
        <w:pStyle w:val="Sansinterligne"/>
      </w:pPr>
    </w:p>
    <w:p w14:paraId="67DD91D5" w14:textId="77777777" w:rsidR="00FF6C8F" w:rsidRDefault="00FF6C8F" w:rsidP="00E66D95">
      <w:pPr>
        <w:pStyle w:val="Sansinterligne"/>
      </w:pPr>
      <w:r>
        <w:t>Ce tableau comporte plusieurs colonnes :</w:t>
      </w:r>
    </w:p>
    <w:p w14:paraId="3A308D0B" w14:textId="06C26C1E" w:rsidR="00FF6C8F" w:rsidRDefault="00FF6C8F" w:rsidP="00E66D95">
      <w:pPr>
        <w:pStyle w:val="Sansinterligne"/>
      </w:pPr>
      <w:r>
        <w:tab/>
        <w:t>- Désignation des propriétés</w:t>
      </w:r>
      <w:r w:rsidR="000014DB">
        <w:t> :</w:t>
      </w:r>
    </w:p>
    <w:p w14:paraId="739FB1B7" w14:textId="77777777" w:rsidR="00FF6C8F" w:rsidRDefault="00FF6C8F" w:rsidP="00E66D95">
      <w:pPr>
        <w:pStyle w:val="Sansinterligne"/>
      </w:pPr>
      <w:r>
        <w:tab/>
      </w:r>
      <w:r>
        <w:tab/>
        <w:t>- AN : année d’inscription ou de modification</w:t>
      </w:r>
      <w:r w:rsidR="003D23A3">
        <w:t> ;</w:t>
      </w:r>
    </w:p>
    <w:p w14:paraId="5071A7B3" w14:textId="77777777" w:rsidR="00FF6C8F" w:rsidRDefault="00FF6C8F" w:rsidP="00E66D95">
      <w:pPr>
        <w:pStyle w:val="Sansinterligne"/>
      </w:pPr>
      <w:r>
        <w:tab/>
      </w:r>
      <w:r>
        <w:tab/>
        <w:t xml:space="preserve">- Section : lettre   </w:t>
      </w:r>
      <w:r>
        <w:tab/>
        <w:t xml:space="preserve"> } identification de chaque parcelle cadastrale</w:t>
      </w:r>
      <w:r w:rsidR="003D23A3">
        <w:t> ;</w:t>
      </w:r>
    </w:p>
    <w:p w14:paraId="333B5F5C" w14:textId="77777777" w:rsidR="00FF6C8F" w:rsidRDefault="00FF6C8F" w:rsidP="00E66D95">
      <w:pPr>
        <w:pStyle w:val="Sansinterligne"/>
      </w:pPr>
      <w:r>
        <w:tab/>
      </w:r>
      <w:r>
        <w:tab/>
        <w:t>- N° Plan : n°</w:t>
      </w:r>
      <w:r>
        <w:tab/>
      </w:r>
      <w:r>
        <w:tab/>
        <w:t xml:space="preserve"> }</w:t>
      </w:r>
    </w:p>
    <w:p w14:paraId="07C62464" w14:textId="77777777" w:rsidR="00FF6C8F" w:rsidRDefault="00FF6C8F" w:rsidP="00E66D95">
      <w:pPr>
        <w:pStyle w:val="Sansinterligne"/>
      </w:pPr>
      <w:r>
        <w:tab/>
        <w:t xml:space="preserve">      </w:t>
      </w:r>
      <w:r>
        <w:tab/>
        <w:t>- Adresse : lieu-dit</w:t>
      </w:r>
      <w:r>
        <w:tab/>
        <w:t xml:space="preserve"> }</w:t>
      </w:r>
    </w:p>
    <w:p w14:paraId="50C4B736" w14:textId="77777777" w:rsidR="00FF6C8F" w:rsidRDefault="00FF6C8F" w:rsidP="00E66D95">
      <w:pPr>
        <w:pStyle w:val="Sansinterligne"/>
      </w:pPr>
    </w:p>
    <w:p w14:paraId="25B57DD7" w14:textId="77777777" w:rsidR="00FF6C8F" w:rsidRDefault="00FF6C8F" w:rsidP="00E66D95">
      <w:pPr>
        <w:pStyle w:val="Sansinterligne"/>
      </w:pPr>
      <w:r>
        <w:tab/>
        <w:t xml:space="preserve">- </w:t>
      </w:r>
      <w:r w:rsidR="009C517D">
        <w:t>É</w:t>
      </w:r>
      <w:r>
        <w:t>valuation</w:t>
      </w:r>
    </w:p>
    <w:p w14:paraId="3EA9782C" w14:textId="47ED2ECD" w:rsidR="00FF6C8F" w:rsidRDefault="006C0F3C" w:rsidP="00E66D95">
      <w:pPr>
        <w:pStyle w:val="Sansinterligne"/>
      </w:pPr>
      <w:r>
        <w:tab/>
      </w:r>
      <w:r>
        <w:tab/>
        <w:t>- GR/</w:t>
      </w:r>
      <w:r w:rsidR="00FF6C8F">
        <w:t>SS</w:t>
      </w:r>
      <w:r>
        <w:t xml:space="preserve">GR : </w:t>
      </w:r>
      <w:r w:rsidR="009C517D">
        <w:t>1</w:t>
      </w:r>
      <w:r w:rsidR="009C517D" w:rsidRPr="009C517D">
        <w:rPr>
          <w:vertAlign w:val="superscript"/>
        </w:rPr>
        <w:t>ère</w:t>
      </w:r>
      <w:r w:rsidR="009C517D">
        <w:t xml:space="preserve"> lettre </w:t>
      </w:r>
      <w:r w:rsidR="0004354A">
        <w:t>Groupe et</w:t>
      </w:r>
      <w:r w:rsidR="009C517D">
        <w:t xml:space="preserve"> 2</w:t>
      </w:r>
      <w:r w:rsidR="009C517D" w:rsidRPr="009C517D">
        <w:rPr>
          <w:vertAlign w:val="superscript"/>
        </w:rPr>
        <w:t>ème</w:t>
      </w:r>
      <w:r w:rsidR="009C517D">
        <w:t xml:space="preserve"> </w:t>
      </w:r>
      <w:r>
        <w:t>Sous-Groupe </w:t>
      </w:r>
      <w:r w:rsidR="009C517D">
        <w:t xml:space="preserve">(éventuellement) </w:t>
      </w:r>
      <w:r>
        <w:t>;</w:t>
      </w:r>
    </w:p>
    <w:p w14:paraId="2D0B70EE" w14:textId="52753973" w:rsidR="006C0F3C" w:rsidRDefault="006C0F3C" w:rsidP="00E66D95">
      <w:pPr>
        <w:pStyle w:val="Sansinterligne"/>
      </w:pPr>
      <w:r>
        <w:tab/>
      </w:r>
      <w:r>
        <w:tab/>
        <w:t xml:space="preserve">- Classe : au sein d’un même GR/SSGR, différenciation </w:t>
      </w:r>
      <w:r w:rsidR="003D23A3">
        <w:t>entre différentes</w:t>
      </w:r>
      <w:r w:rsidR="003D23A3">
        <w:br/>
      </w:r>
      <w:r w:rsidR="003D23A3">
        <w:tab/>
      </w:r>
      <w:r w:rsidR="003D23A3">
        <w:tab/>
      </w:r>
      <w:r w:rsidR="003D23A3">
        <w:tab/>
      </w:r>
      <w:r w:rsidR="003D23A3">
        <w:tab/>
        <w:t xml:space="preserve"> classes </w:t>
      </w:r>
      <w:r>
        <w:t>(bon, moyen, médiocre, mauvais</w:t>
      </w:r>
      <w:r w:rsidR="00E35C82">
        <w:t>, etc.</w:t>
      </w:r>
      <w:r>
        <w:t>) ;</w:t>
      </w:r>
    </w:p>
    <w:p w14:paraId="2AF81AD3" w14:textId="77777777" w:rsidR="006C0F3C" w:rsidRDefault="006C0F3C" w:rsidP="00E66D95">
      <w:pPr>
        <w:pStyle w:val="Sansinterligne"/>
      </w:pPr>
      <w:r>
        <w:tab/>
      </w:r>
      <w:r>
        <w:tab/>
        <w:t>- Nat Cult : nature de culture (pour des cultures particulières spécialisés) ;</w:t>
      </w:r>
    </w:p>
    <w:p w14:paraId="7629E3A4" w14:textId="18FB706A" w:rsidR="000014DB" w:rsidRDefault="000014DB" w:rsidP="00E66D95">
      <w:pPr>
        <w:pStyle w:val="Sansinterligne"/>
      </w:pPr>
      <w:r>
        <w:tab/>
      </w:r>
      <w:r>
        <w:tab/>
        <w:t>- Contenance : surface en ha, a, ca ;</w:t>
      </w:r>
    </w:p>
    <w:p w14:paraId="6BFEE429" w14:textId="4809FBCC" w:rsidR="003D23A3" w:rsidRDefault="006C0F3C" w:rsidP="00E66D95">
      <w:pPr>
        <w:pStyle w:val="Sansinterligne"/>
      </w:pPr>
      <w:r>
        <w:tab/>
      </w:r>
      <w:r>
        <w:tab/>
        <w:t xml:space="preserve">- Revenu cadastral : loyer théorique </w:t>
      </w:r>
      <w:r w:rsidR="001619A3">
        <w:t xml:space="preserve">net </w:t>
      </w:r>
      <w:r>
        <w:t>de la parcelle de l’année considérée</w:t>
      </w:r>
      <w:r w:rsidR="00E35C82">
        <w:br/>
        <w:t xml:space="preserve">        </w:t>
      </w:r>
      <w:r w:rsidR="00E35C82">
        <w:tab/>
      </w:r>
      <w:r w:rsidR="00E35C82">
        <w:tab/>
      </w:r>
      <w:r w:rsidR="00E35C82">
        <w:tab/>
      </w:r>
      <w:r w:rsidR="00E35C82">
        <w:tab/>
      </w:r>
      <w:r>
        <w:t>(ou de chacun de ses composants).</w:t>
      </w:r>
    </w:p>
    <w:p w14:paraId="2C83F31B" w14:textId="77777777" w:rsidR="00295986" w:rsidRDefault="00295986" w:rsidP="00E66D95">
      <w:pPr>
        <w:pStyle w:val="Sansinterligne"/>
      </w:pPr>
      <w:r>
        <w:t xml:space="preserve">Une même parcelle peut être partitionnée </w:t>
      </w:r>
      <w:r w:rsidR="009C517D">
        <w:t xml:space="preserve">et ventilée </w:t>
      </w:r>
      <w:r>
        <w:t>entre :</w:t>
      </w:r>
    </w:p>
    <w:p w14:paraId="5D12102C" w14:textId="77777777" w:rsidR="00295986" w:rsidRDefault="00295986" w:rsidP="00E66D95">
      <w:pPr>
        <w:pStyle w:val="Sansinterligne"/>
      </w:pPr>
      <w:r>
        <w:tab/>
        <w:t xml:space="preserve">- différents groupes </w:t>
      </w:r>
      <w:r w:rsidR="009C517D">
        <w:t>et/</w:t>
      </w:r>
      <w:r>
        <w:t>ou sous-groupes ;</w:t>
      </w:r>
    </w:p>
    <w:p w14:paraId="19035F20" w14:textId="77777777" w:rsidR="00295986" w:rsidRDefault="00295986" w:rsidP="00E66D95">
      <w:pPr>
        <w:pStyle w:val="Sansinterligne"/>
      </w:pPr>
      <w:r>
        <w:tab/>
        <w:t>- dans un même groupe ou sous-groupe, en différentes classes.</w:t>
      </w:r>
    </w:p>
    <w:p w14:paraId="1DB64A91" w14:textId="77777777" w:rsidR="0004354A" w:rsidRDefault="0004354A" w:rsidP="00E66D95">
      <w:pPr>
        <w:pStyle w:val="Sansinterligne"/>
      </w:pPr>
    </w:p>
    <w:p w14:paraId="09F4BDCB" w14:textId="613B262D" w:rsidR="00295986" w:rsidRDefault="00295986" w:rsidP="00E66D95">
      <w:pPr>
        <w:pStyle w:val="Sansinterligne"/>
      </w:pPr>
      <w:r>
        <w:t xml:space="preserve">Dans l’exemple donné, </w:t>
      </w:r>
      <w:r w:rsidR="008E4B8D">
        <w:t xml:space="preserve">pour </w:t>
      </w:r>
      <w:r>
        <w:t>l</w:t>
      </w:r>
      <w:r w:rsidR="009C517D">
        <w:t>a gr</w:t>
      </w:r>
      <w:r w:rsidR="008E4B8D">
        <w:t>ande parcelle L</w:t>
      </w:r>
      <w:r w:rsidR="009C517D">
        <w:t>es Péronnies</w:t>
      </w:r>
      <w:r>
        <w:t xml:space="preserve"> est</w:t>
      </w:r>
      <w:r w:rsidR="009C517D">
        <w:t xml:space="preserve"> d’abord indiquée dans sa surface totale (13 ha 68 a 60 ca) puis</w:t>
      </w:r>
      <w:r>
        <w:t xml:space="preserve"> </w:t>
      </w:r>
      <w:r w:rsidR="008E4B8D">
        <w:t xml:space="preserve">elle est </w:t>
      </w:r>
      <w:r>
        <w:t>ventilée de la façon suivante :</w:t>
      </w:r>
    </w:p>
    <w:p w14:paraId="0D21DC02" w14:textId="77777777" w:rsidR="00295986" w:rsidRDefault="00295986" w:rsidP="00E66D95">
      <w:pPr>
        <w:pStyle w:val="Sansinterligne"/>
      </w:pPr>
      <w:r>
        <w:tab/>
        <w:t xml:space="preserve">- Groupe </w:t>
      </w:r>
      <w:r w:rsidR="009C517D">
        <w:t xml:space="preserve">- </w:t>
      </w:r>
      <w:r w:rsidRPr="00295986">
        <w:rPr>
          <w:b/>
        </w:rPr>
        <w:t>B</w:t>
      </w:r>
      <w:r>
        <w:t> : Bois ;</w:t>
      </w:r>
    </w:p>
    <w:p w14:paraId="6701E23C" w14:textId="77777777" w:rsidR="009C517D" w:rsidRDefault="009C517D" w:rsidP="00E66D95">
      <w:pPr>
        <w:pStyle w:val="Sansinterligne"/>
      </w:pPr>
      <w:r>
        <w:tab/>
      </w:r>
      <w:r>
        <w:tab/>
        <w:t xml:space="preserve">    - </w:t>
      </w:r>
      <w:r w:rsidRPr="009C517D">
        <w:rPr>
          <w:b/>
        </w:rPr>
        <w:t>S</w:t>
      </w:r>
      <w:r>
        <w:t> : Sol (piste forestière, chemin d’accès, emprise de ligne électrique) ;</w:t>
      </w:r>
    </w:p>
    <w:p w14:paraId="4E5109C3" w14:textId="77777777" w:rsidR="00295986" w:rsidRDefault="003D23A3" w:rsidP="00E66D95">
      <w:pPr>
        <w:pStyle w:val="Sansinterligne"/>
      </w:pPr>
      <w:r>
        <w:tab/>
        <w:t>- Sous-G</w:t>
      </w:r>
      <w:r w:rsidR="00295986">
        <w:t xml:space="preserve">roupe - </w:t>
      </w:r>
      <w:r w:rsidR="00295986" w:rsidRPr="00295986">
        <w:rPr>
          <w:b/>
        </w:rPr>
        <w:t>T</w:t>
      </w:r>
      <w:r w:rsidR="00295986">
        <w:t xml:space="preserve"> : Taillis = </w:t>
      </w:r>
      <w:r w:rsidR="00295986" w:rsidRPr="00295986">
        <w:rPr>
          <w:b/>
        </w:rPr>
        <w:t>BT</w:t>
      </w:r>
      <w:r w:rsidR="00295986">
        <w:t xml:space="preserve"> Bois Taillis ;</w:t>
      </w:r>
    </w:p>
    <w:p w14:paraId="15F0623F" w14:textId="77777777" w:rsidR="009C517D" w:rsidRDefault="00295986" w:rsidP="00E66D95">
      <w:pPr>
        <w:pStyle w:val="Sansinterligne"/>
      </w:pPr>
      <w:r>
        <w:tab/>
      </w:r>
      <w:r>
        <w:tab/>
      </w:r>
      <w:r>
        <w:tab/>
      </w:r>
      <w:r w:rsidR="003D23A3">
        <w:t xml:space="preserve"> </w:t>
      </w:r>
      <w:r>
        <w:t xml:space="preserve">- </w:t>
      </w:r>
      <w:r w:rsidRPr="00295986">
        <w:rPr>
          <w:b/>
        </w:rPr>
        <w:t>R</w:t>
      </w:r>
      <w:r>
        <w:t xml:space="preserve"> : Résineux = </w:t>
      </w:r>
      <w:r w:rsidRPr="00295986">
        <w:rPr>
          <w:b/>
        </w:rPr>
        <w:t>BR</w:t>
      </w:r>
      <w:r w:rsidR="009C517D">
        <w:t xml:space="preserve"> Bois R</w:t>
      </w:r>
      <w:r>
        <w:t>ésineux ou Futaie Résineuse ;</w:t>
      </w:r>
      <w:r w:rsidR="009C517D">
        <w:tab/>
      </w:r>
      <w:r w:rsidR="009C517D">
        <w:tab/>
      </w:r>
    </w:p>
    <w:p w14:paraId="41F5CDA6" w14:textId="3EAD70FA" w:rsidR="00295986" w:rsidRDefault="00295986" w:rsidP="00E66D95">
      <w:pPr>
        <w:pStyle w:val="Sansinterligne"/>
      </w:pPr>
      <w:r>
        <w:tab/>
        <w:t xml:space="preserve">- Classe </w:t>
      </w:r>
      <w:r w:rsidR="000014DB">
        <w:t>-</w:t>
      </w:r>
      <w:r>
        <w:t xml:space="preserve"> </w:t>
      </w:r>
      <w:r w:rsidR="000014DB" w:rsidRPr="000014DB">
        <w:rPr>
          <w:b/>
        </w:rPr>
        <w:t>BT-</w:t>
      </w:r>
      <w:r w:rsidRPr="000014DB">
        <w:rPr>
          <w:b/>
        </w:rPr>
        <w:t>02</w:t>
      </w:r>
      <w:r>
        <w:rPr>
          <w:b/>
        </w:rPr>
        <w:t xml:space="preserve"> </w:t>
      </w:r>
      <w:r w:rsidRPr="00295986">
        <w:t>(</w:t>
      </w:r>
      <w:r w:rsidRPr="00295986">
        <w:rPr>
          <w:i/>
        </w:rPr>
        <w:t>moyen</w:t>
      </w:r>
      <w:r w:rsidRPr="003D23A3">
        <w:t>)</w:t>
      </w:r>
      <w:r w:rsidR="003D23A3" w:rsidRPr="003D23A3">
        <w:t> ;</w:t>
      </w:r>
    </w:p>
    <w:p w14:paraId="0DDF2D14" w14:textId="7B296BA8" w:rsidR="00295986" w:rsidRDefault="00295986" w:rsidP="00E66D95">
      <w:pPr>
        <w:pStyle w:val="Sansinterligne"/>
      </w:pPr>
      <w:r>
        <w:tab/>
      </w:r>
      <w:r>
        <w:tab/>
        <w:t xml:space="preserve">  - </w:t>
      </w:r>
      <w:r w:rsidR="000014DB" w:rsidRPr="000014DB">
        <w:rPr>
          <w:b/>
        </w:rPr>
        <w:t>BT-</w:t>
      </w:r>
      <w:r w:rsidRPr="000014DB">
        <w:rPr>
          <w:b/>
        </w:rPr>
        <w:t>03</w:t>
      </w:r>
      <w:r>
        <w:t xml:space="preserve"> (</w:t>
      </w:r>
      <w:r w:rsidRPr="00295986">
        <w:rPr>
          <w:i/>
        </w:rPr>
        <w:t>médiocre</w:t>
      </w:r>
      <w:r>
        <w:t>)</w:t>
      </w:r>
      <w:r w:rsidR="003D23A3">
        <w:t>.</w:t>
      </w:r>
    </w:p>
    <w:p w14:paraId="45D10E97" w14:textId="77777777" w:rsidR="003D23A3" w:rsidRDefault="003D23A3" w:rsidP="00E66D95">
      <w:pPr>
        <w:pStyle w:val="Sansinterligne"/>
      </w:pPr>
    </w:p>
    <w:p w14:paraId="002984C9" w14:textId="5ACC87D7" w:rsidR="003D23A3" w:rsidRDefault="00A84007" w:rsidP="00E66D95">
      <w:pPr>
        <w:pStyle w:val="Sansinterligne"/>
      </w:pPr>
      <w:r>
        <w:t>La grille de classification et d</w:t>
      </w:r>
      <w:r w:rsidR="003D23A3">
        <w:t xml:space="preserve">’évaluation du revenu cadastral de chaque classe de chaque groupe et sous-groupe </w:t>
      </w:r>
      <w:r w:rsidR="00667444">
        <w:t>a</w:t>
      </w:r>
      <w:r w:rsidR="003D23A3">
        <w:t xml:space="preserve"> été réalisée en 1960 par chaque commune, indépendamment les unes des autres.</w:t>
      </w:r>
      <w:r>
        <w:t xml:space="preserve"> Ces valeurs ont été réévaluées en 1980 et actualisées depuis chaque année par l’application d’un coefficient </w:t>
      </w:r>
      <w:r w:rsidR="00667444">
        <w:t xml:space="preserve">d’actualisation </w:t>
      </w:r>
      <w:r>
        <w:t>national.</w:t>
      </w:r>
    </w:p>
    <w:p w14:paraId="53D7C2E6" w14:textId="3534885B" w:rsidR="00A84007" w:rsidRDefault="00A84007" w:rsidP="00E66D95">
      <w:pPr>
        <w:pStyle w:val="Sansinterligne"/>
      </w:pPr>
      <w:r>
        <w:tab/>
        <w:t xml:space="preserve">Vous devez donc vous référer spécifiquement </w:t>
      </w:r>
      <w:r w:rsidR="008E4B8D">
        <w:t xml:space="preserve">et </w:t>
      </w:r>
      <w:r>
        <w:t>uniquement à la grille de votre propre commune, des différences importantes d’une commune à l’autre pouvant apparaître tant dans la classification que dans les évaluations.</w:t>
      </w:r>
    </w:p>
    <w:p w14:paraId="175CCE05" w14:textId="0FBEAF9A" w:rsidR="00A84007" w:rsidRDefault="00A84007" w:rsidP="00E66D95">
      <w:pPr>
        <w:pStyle w:val="Sansinterligne"/>
      </w:pPr>
      <w:r>
        <w:tab/>
        <w:t xml:space="preserve">Un document récapitulatif annuel est disponible </w:t>
      </w:r>
      <w:r w:rsidR="008E4B8D">
        <w:t>auprès d</w:t>
      </w:r>
      <w:r>
        <w:t xml:space="preserve">es services du cadastre pour vous renseigner : fiche 6034 </w:t>
      </w:r>
      <w:r w:rsidR="00F959D5">
        <w:t xml:space="preserve">« Récapitulatif des </w:t>
      </w:r>
      <w:r w:rsidR="000014DB">
        <w:t>Propriétés B</w:t>
      </w:r>
      <w:r>
        <w:t>âties</w:t>
      </w:r>
      <w:r w:rsidR="00F959D5">
        <w:t> »</w:t>
      </w:r>
      <w:r>
        <w:t xml:space="preserve"> et </w:t>
      </w:r>
      <w:r w:rsidR="008E4B8D">
        <w:t xml:space="preserve">fiche </w:t>
      </w:r>
      <w:r>
        <w:t xml:space="preserve">6035 </w:t>
      </w:r>
      <w:r w:rsidR="00F959D5">
        <w:t>« Récapitulatif des</w:t>
      </w:r>
      <w:r w:rsidR="000014DB">
        <w:t xml:space="preserve"> Propriétés non B</w:t>
      </w:r>
      <w:r>
        <w:t>âties</w:t>
      </w:r>
      <w:r w:rsidR="00F959D5">
        <w:t> »</w:t>
      </w:r>
      <w:r>
        <w:t>.</w:t>
      </w:r>
    </w:p>
    <w:p w14:paraId="5E585D39" w14:textId="77777777" w:rsidR="00F959D5" w:rsidRDefault="00F959D5" w:rsidP="00E66D95">
      <w:pPr>
        <w:pStyle w:val="Sansinterligne"/>
      </w:pPr>
    </w:p>
    <w:p w14:paraId="5A047962" w14:textId="77777777" w:rsidR="00B369CB" w:rsidRDefault="00B369CB" w:rsidP="00E66D95">
      <w:pPr>
        <w:pStyle w:val="Sansinterligne"/>
      </w:pPr>
    </w:p>
    <w:p w14:paraId="78B17CF0" w14:textId="62CB07A3" w:rsidR="00B369CB" w:rsidRPr="000014DB" w:rsidRDefault="000014DB" w:rsidP="000014DB">
      <w:pPr>
        <w:pStyle w:val="Sansinterligne"/>
        <w:jc w:val="right"/>
        <w:rPr>
          <w:b/>
        </w:rPr>
      </w:pPr>
      <w:r w:rsidRPr="000014DB">
        <w:rPr>
          <w:b/>
        </w:rPr>
        <w:t>2 …/…</w:t>
      </w:r>
    </w:p>
    <w:p w14:paraId="2C4579E7" w14:textId="5BFEEBD6" w:rsidR="00E35C82" w:rsidRDefault="00F959D5" w:rsidP="00F959D5">
      <w:pPr>
        <w:jc w:val="both"/>
      </w:pPr>
      <w:r>
        <w:t xml:space="preserve">Exemple </w:t>
      </w:r>
      <w:r w:rsidR="00290870">
        <w:t xml:space="preserve">résumé </w:t>
      </w:r>
      <w:r>
        <w:t>d’une classification communale </w:t>
      </w:r>
      <w:r w:rsidR="000014DB">
        <w:t>6035-Récapitulatif des propriétés non bâties</w:t>
      </w:r>
      <w:r>
        <w:t xml:space="preserve"> </w:t>
      </w:r>
    </w:p>
    <w:tbl>
      <w:tblPr>
        <w:tblW w:w="77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1683"/>
        <w:gridCol w:w="992"/>
        <w:gridCol w:w="1276"/>
        <w:gridCol w:w="1264"/>
      </w:tblGrid>
      <w:tr w:rsidR="00F959D5" w14:paraId="7A7E6B9C" w14:textId="77777777" w:rsidTr="00221998">
        <w:trPr>
          <w:trHeight w:val="277"/>
        </w:trPr>
        <w:tc>
          <w:tcPr>
            <w:tcW w:w="4264" w:type="dxa"/>
            <w:gridSpan w:val="2"/>
          </w:tcPr>
          <w:p w14:paraId="01459814" w14:textId="77777777" w:rsidR="00F959D5" w:rsidRPr="0027396B" w:rsidRDefault="00F959D5" w:rsidP="00F959D5">
            <w:pPr>
              <w:jc w:val="center"/>
            </w:pPr>
            <w:r>
              <w:t>Désignation groupe et sous-groupe</w:t>
            </w:r>
          </w:p>
          <w:p w14:paraId="65E7F9F3" w14:textId="77777777" w:rsidR="00F959D5" w:rsidRPr="00D76459" w:rsidRDefault="00F959D5" w:rsidP="00F959D5">
            <w:pPr>
              <w:jc w:val="center"/>
              <w:rPr>
                <w:b/>
                <w:bCs/>
              </w:rPr>
            </w:pPr>
            <w:r w:rsidRPr="00D76459">
              <w:rPr>
                <w:b/>
                <w:bCs/>
              </w:rPr>
              <w:t>GR / SS GR</w:t>
            </w:r>
          </w:p>
        </w:tc>
        <w:tc>
          <w:tcPr>
            <w:tcW w:w="992" w:type="dxa"/>
            <w:vMerge w:val="restart"/>
          </w:tcPr>
          <w:p w14:paraId="0F6CD272" w14:textId="77777777" w:rsidR="00F959D5" w:rsidRPr="00D76459" w:rsidRDefault="00F959D5" w:rsidP="00F959D5">
            <w:pPr>
              <w:jc w:val="both"/>
              <w:rPr>
                <w:b/>
                <w:bCs/>
              </w:rPr>
            </w:pPr>
            <w:r w:rsidRPr="00D76459">
              <w:rPr>
                <w:b/>
                <w:bCs/>
              </w:rPr>
              <w:t>Classe</w:t>
            </w:r>
          </w:p>
        </w:tc>
        <w:tc>
          <w:tcPr>
            <w:tcW w:w="1276" w:type="dxa"/>
            <w:vMerge w:val="restart"/>
          </w:tcPr>
          <w:p w14:paraId="5CD22552" w14:textId="77777777" w:rsidR="00F959D5" w:rsidRPr="00D76459" w:rsidRDefault="00F959D5" w:rsidP="00F959D5">
            <w:pPr>
              <w:jc w:val="center"/>
              <w:rPr>
                <w:b/>
                <w:bCs/>
              </w:rPr>
            </w:pPr>
            <w:r w:rsidRPr="00D76459">
              <w:rPr>
                <w:b/>
                <w:bCs/>
              </w:rPr>
              <w:t>NATure de CULTure</w:t>
            </w:r>
          </w:p>
          <w:p w14:paraId="04EEA6B1" w14:textId="77777777" w:rsidR="00F959D5" w:rsidRPr="00D76459" w:rsidRDefault="00F959D5" w:rsidP="00F959D5">
            <w:pPr>
              <w:jc w:val="center"/>
              <w:rPr>
                <w:b/>
                <w:bCs/>
              </w:rPr>
            </w:pPr>
            <w:r w:rsidRPr="00D76459">
              <w:rPr>
                <w:b/>
                <w:bCs/>
              </w:rPr>
              <w:t>spéciale</w:t>
            </w:r>
          </w:p>
        </w:tc>
        <w:tc>
          <w:tcPr>
            <w:tcW w:w="1264" w:type="dxa"/>
            <w:vMerge w:val="restart"/>
          </w:tcPr>
          <w:p w14:paraId="527D76FE" w14:textId="77777777" w:rsidR="00F959D5" w:rsidRPr="00D76459" w:rsidRDefault="00F959D5" w:rsidP="00F959D5">
            <w:pPr>
              <w:jc w:val="center"/>
              <w:rPr>
                <w:b/>
                <w:bCs/>
              </w:rPr>
            </w:pPr>
            <w:r w:rsidRPr="00D76459">
              <w:rPr>
                <w:b/>
                <w:bCs/>
              </w:rPr>
              <w:t>Prix à l'ha</w:t>
            </w:r>
          </w:p>
          <w:p w14:paraId="324ACBEF" w14:textId="77777777" w:rsidR="00F959D5" w:rsidRPr="00D76459" w:rsidRDefault="00F959D5" w:rsidP="00F959D5">
            <w:pPr>
              <w:jc w:val="center"/>
              <w:rPr>
                <w:b/>
                <w:bCs/>
              </w:rPr>
            </w:pPr>
            <w:r w:rsidRPr="00D76459">
              <w:rPr>
                <w:b/>
                <w:bCs/>
              </w:rPr>
              <w:t>en €</w:t>
            </w:r>
          </w:p>
        </w:tc>
      </w:tr>
      <w:tr w:rsidR="00F959D5" w14:paraId="6C3EDEF3" w14:textId="77777777" w:rsidTr="00221998">
        <w:trPr>
          <w:trHeight w:val="276"/>
        </w:trPr>
        <w:tc>
          <w:tcPr>
            <w:tcW w:w="2581" w:type="dxa"/>
          </w:tcPr>
          <w:p w14:paraId="5EF32D11" w14:textId="77777777" w:rsidR="00F959D5" w:rsidRPr="00D76459" w:rsidRDefault="00F959D5" w:rsidP="00F959D5">
            <w:pPr>
              <w:jc w:val="center"/>
              <w:rPr>
                <w:i/>
                <w:iCs/>
              </w:rPr>
            </w:pPr>
            <w:r w:rsidRPr="00D76459">
              <w:rPr>
                <w:i/>
                <w:iCs/>
              </w:rPr>
              <w:t>Catégorie</w:t>
            </w:r>
          </w:p>
          <w:p w14:paraId="3214C682" w14:textId="77777777" w:rsidR="00F959D5" w:rsidRPr="00D76459" w:rsidRDefault="00F959D5" w:rsidP="00F959D5">
            <w:pPr>
              <w:jc w:val="center"/>
              <w:rPr>
                <w:b/>
                <w:bCs/>
              </w:rPr>
            </w:pPr>
            <w:r w:rsidRPr="00D76459">
              <w:rPr>
                <w:b/>
                <w:bCs/>
              </w:rPr>
              <w:t>Bois = B</w:t>
            </w:r>
          </w:p>
        </w:tc>
        <w:tc>
          <w:tcPr>
            <w:tcW w:w="1683" w:type="dxa"/>
            <w:shd w:val="clear" w:color="auto" w:fill="auto"/>
          </w:tcPr>
          <w:p w14:paraId="62104131" w14:textId="77777777" w:rsidR="00F959D5" w:rsidRPr="00D76459" w:rsidRDefault="00F959D5" w:rsidP="00F959D5">
            <w:pPr>
              <w:jc w:val="both"/>
              <w:rPr>
                <w:i/>
                <w:iCs/>
              </w:rPr>
            </w:pPr>
            <w:r w:rsidRPr="00D76459">
              <w:rPr>
                <w:i/>
                <w:iCs/>
              </w:rPr>
              <w:t>Sous-catégorie</w:t>
            </w:r>
          </w:p>
          <w:p w14:paraId="24A1D815" w14:textId="77777777" w:rsidR="00F959D5" w:rsidRPr="00D76459" w:rsidRDefault="00F959D5" w:rsidP="00F959D5">
            <w:pPr>
              <w:jc w:val="both"/>
              <w:rPr>
                <w:i/>
                <w:iCs/>
              </w:rPr>
            </w:pPr>
            <w:r w:rsidRPr="00D76459">
              <w:rPr>
                <w:i/>
                <w:iCs/>
              </w:rPr>
              <w:t>Nature du bois</w:t>
            </w:r>
          </w:p>
        </w:tc>
        <w:tc>
          <w:tcPr>
            <w:tcW w:w="992" w:type="dxa"/>
            <w:vMerge/>
          </w:tcPr>
          <w:p w14:paraId="6FEB6AF4" w14:textId="77777777" w:rsidR="00F959D5" w:rsidRPr="00D76459" w:rsidRDefault="00F959D5" w:rsidP="00F959D5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14:paraId="3572FDDD" w14:textId="77777777" w:rsidR="00F959D5" w:rsidRPr="00D76459" w:rsidRDefault="00F959D5" w:rsidP="00F959D5">
            <w:pPr>
              <w:jc w:val="center"/>
              <w:rPr>
                <w:b/>
                <w:bCs/>
              </w:rPr>
            </w:pPr>
          </w:p>
        </w:tc>
        <w:tc>
          <w:tcPr>
            <w:tcW w:w="1264" w:type="dxa"/>
            <w:vMerge/>
          </w:tcPr>
          <w:p w14:paraId="1781DE6E" w14:textId="77777777" w:rsidR="00F959D5" w:rsidRPr="00D76459" w:rsidRDefault="00F959D5" w:rsidP="00F959D5">
            <w:pPr>
              <w:jc w:val="center"/>
              <w:rPr>
                <w:b/>
                <w:bCs/>
              </w:rPr>
            </w:pPr>
          </w:p>
        </w:tc>
      </w:tr>
      <w:tr w:rsidR="00F959D5" w14:paraId="047D0B2C" w14:textId="77777777" w:rsidTr="00221998">
        <w:tc>
          <w:tcPr>
            <w:tcW w:w="2581" w:type="dxa"/>
          </w:tcPr>
          <w:p w14:paraId="42FC0AEF" w14:textId="564A3F7E" w:rsidR="00F959D5" w:rsidRDefault="00F959D5" w:rsidP="00F959D5">
            <w:pPr>
              <w:jc w:val="both"/>
            </w:pPr>
            <w:r>
              <w:t>Taillis Sous futaie</w:t>
            </w:r>
            <w:r w:rsidR="009D1248">
              <w:t>s</w:t>
            </w:r>
          </w:p>
        </w:tc>
        <w:tc>
          <w:tcPr>
            <w:tcW w:w="1683" w:type="dxa"/>
          </w:tcPr>
          <w:p w14:paraId="5A3C5A00" w14:textId="77777777" w:rsidR="00F959D5" w:rsidRDefault="00F959D5" w:rsidP="00F959D5">
            <w:pPr>
              <w:jc w:val="center"/>
            </w:pPr>
            <w:r>
              <w:t>BS</w:t>
            </w:r>
          </w:p>
        </w:tc>
        <w:tc>
          <w:tcPr>
            <w:tcW w:w="992" w:type="dxa"/>
          </w:tcPr>
          <w:p w14:paraId="58559069" w14:textId="77777777" w:rsidR="00F959D5" w:rsidRDefault="00F959D5" w:rsidP="00F959D5">
            <w:pPr>
              <w:jc w:val="center"/>
            </w:pPr>
            <w:r>
              <w:t>01</w:t>
            </w:r>
          </w:p>
        </w:tc>
        <w:tc>
          <w:tcPr>
            <w:tcW w:w="1276" w:type="dxa"/>
          </w:tcPr>
          <w:p w14:paraId="6591E0E3" w14:textId="77777777" w:rsidR="00F959D5" w:rsidRDefault="00F959D5" w:rsidP="00F959D5">
            <w:pPr>
              <w:jc w:val="center"/>
            </w:pPr>
          </w:p>
        </w:tc>
        <w:tc>
          <w:tcPr>
            <w:tcW w:w="1264" w:type="dxa"/>
          </w:tcPr>
          <w:p w14:paraId="286D4F04" w14:textId="77777777" w:rsidR="00F959D5" w:rsidRDefault="00F959D5" w:rsidP="00F959D5">
            <w:pPr>
              <w:jc w:val="center"/>
            </w:pPr>
            <w:r>
              <w:t>2,62</w:t>
            </w:r>
          </w:p>
        </w:tc>
      </w:tr>
      <w:tr w:rsidR="00F959D5" w14:paraId="68C7FDA7" w14:textId="77777777" w:rsidTr="00221998">
        <w:tc>
          <w:tcPr>
            <w:tcW w:w="2581" w:type="dxa"/>
          </w:tcPr>
          <w:p w14:paraId="4C224BBC" w14:textId="124D64C2" w:rsidR="00F959D5" w:rsidRDefault="00F959D5" w:rsidP="00F959D5">
            <w:pPr>
              <w:jc w:val="both"/>
            </w:pPr>
            <w:r>
              <w:t>Futaie</w:t>
            </w:r>
            <w:r w:rsidR="009D1248">
              <w:t>s</w:t>
            </w:r>
            <w:r>
              <w:t xml:space="preserve"> Feuillue</w:t>
            </w:r>
            <w:r w:rsidR="009D1248">
              <w:t>s</w:t>
            </w:r>
          </w:p>
        </w:tc>
        <w:tc>
          <w:tcPr>
            <w:tcW w:w="1683" w:type="dxa"/>
          </w:tcPr>
          <w:p w14:paraId="5AC04057" w14:textId="77777777" w:rsidR="00F959D5" w:rsidRDefault="00F959D5" w:rsidP="00F959D5">
            <w:pPr>
              <w:jc w:val="center"/>
            </w:pPr>
            <w:r>
              <w:t>BF</w:t>
            </w:r>
          </w:p>
        </w:tc>
        <w:tc>
          <w:tcPr>
            <w:tcW w:w="992" w:type="dxa"/>
          </w:tcPr>
          <w:p w14:paraId="1C7129AB" w14:textId="77777777" w:rsidR="00F959D5" w:rsidRDefault="00F959D5" w:rsidP="00F959D5">
            <w:pPr>
              <w:jc w:val="center"/>
            </w:pPr>
            <w:r>
              <w:t>02</w:t>
            </w:r>
          </w:p>
        </w:tc>
        <w:tc>
          <w:tcPr>
            <w:tcW w:w="1276" w:type="dxa"/>
          </w:tcPr>
          <w:p w14:paraId="3C58335A" w14:textId="77777777" w:rsidR="00F959D5" w:rsidRDefault="00F959D5" w:rsidP="00F959D5">
            <w:pPr>
              <w:jc w:val="center"/>
            </w:pPr>
          </w:p>
        </w:tc>
        <w:tc>
          <w:tcPr>
            <w:tcW w:w="1264" w:type="dxa"/>
          </w:tcPr>
          <w:p w14:paraId="1EB6E04F" w14:textId="77777777" w:rsidR="00F959D5" w:rsidRDefault="00F959D5" w:rsidP="00F959D5">
            <w:pPr>
              <w:jc w:val="center"/>
            </w:pPr>
            <w:r>
              <w:t>4,99</w:t>
            </w:r>
          </w:p>
        </w:tc>
      </w:tr>
      <w:tr w:rsidR="00F959D5" w14:paraId="5C119ECC" w14:textId="77777777" w:rsidTr="00221998">
        <w:tc>
          <w:tcPr>
            <w:tcW w:w="2581" w:type="dxa"/>
          </w:tcPr>
          <w:p w14:paraId="5B5AF065" w14:textId="3FF91F27" w:rsidR="00F959D5" w:rsidRDefault="00F959D5" w:rsidP="00F959D5">
            <w:pPr>
              <w:jc w:val="both"/>
            </w:pPr>
            <w:r>
              <w:t>Taillis Sous futaie</w:t>
            </w:r>
            <w:r w:rsidR="009D1248">
              <w:t>s</w:t>
            </w:r>
          </w:p>
        </w:tc>
        <w:tc>
          <w:tcPr>
            <w:tcW w:w="1683" w:type="dxa"/>
          </w:tcPr>
          <w:p w14:paraId="4AC52EC7" w14:textId="77777777" w:rsidR="00F959D5" w:rsidRDefault="00F959D5" w:rsidP="00F959D5">
            <w:pPr>
              <w:jc w:val="center"/>
            </w:pPr>
            <w:r>
              <w:t>BS</w:t>
            </w:r>
          </w:p>
        </w:tc>
        <w:tc>
          <w:tcPr>
            <w:tcW w:w="992" w:type="dxa"/>
          </w:tcPr>
          <w:p w14:paraId="09A06B34" w14:textId="77777777" w:rsidR="00F959D5" w:rsidRDefault="00F959D5" w:rsidP="00F959D5">
            <w:pPr>
              <w:jc w:val="center"/>
            </w:pPr>
            <w:r>
              <w:t>03</w:t>
            </w:r>
          </w:p>
        </w:tc>
        <w:tc>
          <w:tcPr>
            <w:tcW w:w="1276" w:type="dxa"/>
          </w:tcPr>
          <w:p w14:paraId="6A3D545F" w14:textId="77777777" w:rsidR="00F959D5" w:rsidRDefault="00F959D5" w:rsidP="00F959D5">
            <w:pPr>
              <w:jc w:val="center"/>
            </w:pPr>
          </w:p>
        </w:tc>
        <w:tc>
          <w:tcPr>
            <w:tcW w:w="1264" w:type="dxa"/>
          </w:tcPr>
          <w:p w14:paraId="4DDAC057" w14:textId="77777777" w:rsidR="00F959D5" w:rsidRDefault="00F959D5" w:rsidP="00F959D5">
            <w:pPr>
              <w:jc w:val="center"/>
            </w:pPr>
            <w:r>
              <w:t>2,28</w:t>
            </w:r>
          </w:p>
        </w:tc>
      </w:tr>
      <w:tr w:rsidR="00F959D5" w14:paraId="718C14CD" w14:textId="77777777" w:rsidTr="00221998">
        <w:tc>
          <w:tcPr>
            <w:tcW w:w="2581" w:type="dxa"/>
          </w:tcPr>
          <w:p w14:paraId="2B05E61B" w14:textId="532CEC9D" w:rsidR="00F959D5" w:rsidRDefault="00F959D5" w:rsidP="00F959D5">
            <w:pPr>
              <w:jc w:val="both"/>
            </w:pPr>
            <w:r>
              <w:t>Taillis Sous futaie</w:t>
            </w:r>
            <w:r w:rsidR="009D1248">
              <w:t>s</w:t>
            </w:r>
          </w:p>
        </w:tc>
        <w:tc>
          <w:tcPr>
            <w:tcW w:w="1683" w:type="dxa"/>
          </w:tcPr>
          <w:p w14:paraId="1C59662A" w14:textId="77777777" w:rsidR="00F959D5" w:rsidRDefault="00F959D5" w:rsidP="00F959D5">
            <w:pPr>
              <w:jc w:val="center"/>
            </w:pPr>
            <w:r>
              <w:t>BS</w:t>
            </w:r>
          </w:p>
        </w:tc>
        <w:tc>
          <w:tcPr>
            <w:tcW w:w="992" w:type="dxa"/>
          </w:tcPr>
          <w:p w14:paraId="2CB11042" w14:textId="77777777" w:rsidR="00F959D5" w:rsidRDefault="00F959D5" w:rsidP="00F959D5">
            <w:pPr>
              <w:jc w:val="center"/>
            </w:pPr>
            <w:r>
              <w:t>04</w:t>
            </w:r>
          </w:p>
        </w:tc>
        <w:tc>
          <w:tcPr>
            <w:tcW w:w="1276" w:type="dxa"/>
          </w:tcPr>
          <w:p w14:paraId="1FC973E5" w14:textId="77777777" w:rsidR="00F959D5" w:rsidRDefault="00F959D5" w:rsidP="00F959D5">
            <w:pPr>
              <w:jc w:val="center"/>
            </w:pPr>
          </w:p>
        </w:tc>
        <w:tc>
          <w:tcPr>
            <w:tcW w:w="1264" w:type="dxa"/>
          </w:tcPr>
          <w:p w14:paraId="0E6FC959" w14:textId="77777777" w:rsidR="00F959D5" w:rsidRDefault="00F959D5" w:rsidP="00F959D5">
            <w:pPr>
              <w:jc w:val="center"/>
            </w:pPr>
            <w:r>
              <w:t>1,94</w:t>
            </w:r>
          </w:p>
        </w:tc>
      </w:tr>
      <w:tr w:rsidR="00F959D5" w14:paraId="145E3957" w14:textId="77777777" w:rsidTr="00221998">
        <w:tc>
          <w:tcPr>
            <w:tcW w:w="2581" w:type="dxa"/>
          </w:tcPr>
          <w:p w14:paraId="2606E287" w14:textId="7D7E2DE1" w:rsidR="00F959D5" w:rsidRDefault="00F959D5" w:rsidP="00F959D5">
            <w:pPr>
              <w:jc w:val="both"/>
            </w:pPr>
            <w:r>
              <w:t>Taillis simple</w:t>
            </w:r>
            <w:r w:rsidR="009D1248">
              <w:t>s</w:t>
            </w:r>
          </w:p>
        </w:tc>
        <w:tc>
          <w:tcPr>
            <w:tcW w:w="1683" w:type="dxa"/>
          </w:tcPr>
          <w:p w14:paraId="712D17CD" w14:textId="77777777" w:rsidR="00F959D5" w:rsidRDefault="00F959D5" w:rsidP="00F959D5">
            <w:pPr>
              <w:jc w:val="center"/>
            </w:pPr>
            <w:r>
              <w:t>BT</w:t>
            </w:r>
          </w:p>
        </w:tc>
        <w:tc>
          <w:tcPr>
            <w:tcW w:w="992" w:type="dxa"/>
          </w:tcPr>
          <w:p w14:paraId="69F70D9B" w14:textId="77777777" w:rsidR="00F959D5" w:rsidRDefault="00F959D5" w:rsidP="00F959D5">
            <w:pPr>
              <w:jc w:val="center"/>
            </w:pPr>
            <w:r>
              <w:t>05</w:t>
            </w:r>
          </w:p>
        </w:tc>
        <w:tc>
          <w:tcPr>
            <w:tcW w:w="1276" w:type="dxa"/>
          </w:tcPr>
          <w:p w14:paraId="45D1D025" w14:textId="77777777" w:rsidR="00F959D5" w:rsidRDefault="00F959D5" w:rsidP="00F959D5">
            <w:pPr>
              <w:jc w:val="center"/>
            </w:pPr>
          </w:p>
        </w:tc>
        <w:tc>
          <w:tcPr>
            <w:tcW w:w="1264" w:type="dxa"/>
          </w:tcPr>
          <w:p w14:paraId="1D2AF74E" w14:textId="77777777" w:rsidR="00F959D5" w:rsidRDefault="00F959D5" w:rsidP="00F959D5">
            <w:pPr>
              <w:jc w:val="center"/>
            </w:pPr>
            <w:r>
              <w:t>2,24</w:t>
            </w:r>
          </w:p>
        </w:tc>
      </w:tr>
      <w:tr w:rsidR="00F959D5" w14:paraId="1A20D12F" w14:textId="77777777" w:rsidTr="00221998">
        <w:tc>
          <w:tcPr>
            <w:tcW w:w="2581" w:type="dxa"/>
          </w:tcPr>
          <w:p w14:paraId="7DCA7573" w14:textId="6CB311B0" w:rsidR="00F959D5" w:rsidRDefault="00F959D5" w:rsidP="00F959D5">
            <w:pPr>
              <w:jc w:val="both"/>
            </w:pPr>
            <w:r>
              <w:t>Taillis simple</w:t>
            </w:r>
            <w:r w:rsidR="009D1248">
              <w:t>s</w:t>
            </w:r>
          </w:p>
        </w:tc>
        <w:tc>
          <w:tcPr>
            <w:tcW w:w="1683" w:type="dxa"/>
          </w:tcPr>
          <w:p w14:paraId="5B08BB7B" w14:textId="77777777" w:rsidR="00F959D5" w:rsidRDefault="00F959D5" w:rsidP="00F959D5">
            <w:pPr>
              <w:jc w:val="center"/>
            </w:pPr>
            <w:r>
              <w:t>BT</w:t>
            </w:r>
          </w:p>
        </w:tc>
        <w:tc>
          <w:tcPr>
            <w:tcW w:w="992" w:type="dxa"/>
          </w:tcPr>
          <w:p w14:paraId="790D3D84" w14:textId="77777777" w:rsidR="00F959D5" w:rsidRDefault="00F959D5" w:rsidP="00F959D5">
            <w:pPr>
              <w:jc w:val="center"/>
            </w:pPr>
            <w:r>
              <w:t>06</w:t>
            </w:r>
          </w:p>
        </w:tc>
        <w:tc>
          <w:tcPr>
            <w:tcW w:w="1276" w:type="dxa"/>
          </w:tcPr>
          <w:p w14:paraId="0BFDD702" w14:textId="77777777" w:rsidR="00F959D5" w:rsidRDefault="00F959D5" w:rsidP="00F959D5">
            <w:pPr>
              <w:jc w:val="center"/>
            </w:pPr>
          </w:p>
        </w:tc>
        <w:tc>
          <w:tcPr>
            <w:tcW w:w="1264" w:type="dxa"/>
          </w:tcPr>
          <w:p w14:paraId="242E2A7D" w14:textId="77777777" w:rsidR="00F959D5" w:rsidRDefault="00F959D5" w:rsidP="00F959D5">
            <w:pPr>
              <w:jc w:val="center"/>
            </w:pPr>
            <w:r>
              <w:t>1,59</w:t>
            </w:r>
          </w:p>
        </w:tc>
      </w:tr>
      <w:tr w:rsidR="00F959D5" w14:paraId="4A9B40FC" w14:textId="77777777" w:rsidTr="00221998">
        <w:tc>
          <w:tcPr>
            <w:tcW w:w="2581" w:type="dxa"/>
          </w:tcPr>
          <w:p w14:paraId="7805AE65" w14:textId="2CBA7E01" w:rsidR="00F959D5" w:rsidRDefault="00F959D5" w:rsidP="00F959D5">
            <w:pPr>
              <w:jc w:val="both"/>
            </w:pPr>
            <w:r>
              <w:t>Taillis simple</w:t>
            </w:r>
            <w:r w:rsidR="009D1248">
              <w:t>s</w:t>
            </w:r>
          </w:p>
        </w:tc>
        <w:tc>
          <w:tcPr>
            <w:tcW w:w="1683" w:type="dxa"/>
          </w:tcPr>
          <w:p w14:paraId="0D004CFC" w14:textId="77777777" w:rsidR="00F959D5" w:rsidRDefault="00F959D5" w:rsidP="00F959D5">
            <w:pPr>
              <w:jc w:val="center"/>
            </w:pPr>
            <w:r>
              <w:t>BT</w:t>
            </w:r>
          </w:p>
        </w:tc>
        <w:tc>
          <w:tcPr>
            <w:tcW w:w="992" w:type="dxa"/>
          </w:tcPr>
          <w:p w14:paraId="5F960F6D" w14:textId="77777777" w:rsidR="00F959D5" w:rsidRDefault="00F959D5" w:rsidP="00F959D5">
            <w:pPr>
              <w:jc w:val="center"/>
            </w:pPr>
            <w:r>
              <w:t>07</w:t>
            </w:r>
          </w:p>
        </w:tc>
        <w:tc>
          <w:tcPr>
            <w:tcW w:w="1276" w:type="dxa"/>
          </w:tcPr>
          <w:p w14:paraId="1ADAA510" w14:textId="77777777" w:rsidR="00F959D5" w:rsidRDefault="00F959D5" w:rsidP="00F959D5">
            <w:pPr>
              <w:jc w:val="center"/>
            </w:pPr>
          </w:p>
        </w:tc>
        <w:tc>
          <w:tcPr>
            <w:tcW w:w="1264" w:type="dxa"/>
          </w:tcPr>
          <w:p w14:paraId="50FB0FD5" w14:textId="77777777" w:rsidR="00F959D5" w:rsidRDefault="00F959D5" w:rsidP="00F959D5">
            <w:pPr>
              <w:jc w:val="center"/>
            </w:pPr>
            <w:r>
              <w:t>1,13</w:t>
            </w:r>
          </w:p>
        </w:tc>
      </w:tr>
      <w:tr w:rsidR="00F959D5" w14:paraId="168341AE" w14:textId="77777777" w:rsidTr="00221998">
        <w:tc>
          <w:tcPr>
            <w:tcW w:w="2581" w:type="dxa"/>
          </w:tcPr>
          <w:p w14:paraId="4118DEE2" w14:textId="0980C9F4" w:rsidR="00F959D5" w:rsidRDefault="00F959D5" w:rsidP="00F959D5">
            <w:pPr>
              <w:jc w:val="both"/>
            </w:pPr>
            <w:r>
              <w:t>Peupleraie</w:t>
            </w:r>
            <w:r w:rsidR="009D1248">
              <w:t>s</w:t>
            </w:r>
          </w:p>
        </w:tc>
        <w:tc>
          <w:tcPr>
            <w:tcW w:w="1683" w:type="dxa"/>
          </w:tcPr>
          <w:p w14:paraId="722B6E0C" w14:textId="77777777" w:rsidR="00F959D5" w:rsidRDefault="00F959D5" w:rsidP="00F959D5">
            <w:pPr>
              <w:jc w:val="center"/>
            </w:pPr>
            <w:r>
              <w:t>BP</w:t>
            </w:r>
          </w:p>
        </w:tc>
        <w:tc>
          <w:tcPr>
            <w:tcW w:w="992" w:type="dxa"/>
          </w:tcPr>
          <w:p w14:paraId="0729BC6C" w14:textId="77777777" w:rsidR="00F959D5" w:rsidRDefault="00F959D5" w:rsidP="00F959D5">
            <w:pPr>
              <w:jc w:val="center"/>
            </w:pPr>
            <w:r>
              <w:t>08</w:t>
            </w:r>
          </w:p>
        </w:tc>
        <w:tc>
          <w:tcPr>
            <w:tcW w:w="1276" w:type="dxa"/>
          </w:tcPr>
          <w:p w14:paraId="672E2AA9" w14:textId="77777777" w:rsidR="00F959D5" w:rsidRDefault="00F959D5" w:rsidP="00F959D5">
            <w:pPr>
              <w:jc w:val="center"/>
            </w:pPr>
          </w:p>
        </w:tc>
        <w:tc>
          <w:tcPr>
            <w:tcW w:w="1264" w:type="dxa"/>
          </w:tcPr>
          <w:p w14:paraId="712794C5" w14:textId="77777777" w:rsidR="00F959D5" w:rsidRDefault="00F959D5" w:rsidP="00F959D5">
            <w:pPr>
              <w:jc w:val="center"/>
            </w:pPr>
            <w:r>
              <w:t>43,50</w:t>
            </w:r>
          </w:p>
        </w:tc>
      </w:tr>
      <w:tr w:rsidR="00F959D5" w14:paraId="35937EB6" w14:textId="77777777" w:rsidTr="00221998">
        <w:tc>
          <w:tcPr>
            <w:tcW w:w="2581" w:type="dxa"/>
          </w:tcPr>
          <w:p w14:paraId="447B6A48" w14:textId="4CD13E3C" w:rsidR="00F959D5" w:rsidRDefault="00F959D5" w:rsidP="00F959D5">
            <w:pPr>
              <w:jc w:val="both"/>
            </w:pPr>
            <w:r>
              <w:t>Futaie</w:t>
            </w:r>
            <w:r w:rsidR="009D1248">
              <w:t>s</w:t>
            </w:r>
            <w:r>
              <w:t xml:space="preserve"> Résineuse</w:t>
            </w:r>
            <w:r w:rsidR="009D1248">
              <w:t>s</w:t>
            </w:r>
          </w:p>
        </w:tc>
        <w:tc>
          <w:tcPr>
            <w:tcW w:w="1683" w:type="dxa"/>
          </w:tcPr>
          <w:p w14:paraId="4DA91D3A" w14:textId="77777777" w:rsidR="00F959D5" w:rsidRDefault="00F959D5" w:rsidP="00F959D5">
            <w:pPr>
              <w:jc w:val="center"/>
            </w:pPr>
            <w:r>
              <w:t>BR</w:t>
            </w:r>
          </w:p>
        </w:tc>
        <w:tc>
          <w:tcPr>
            <w:tcW w:w="992" w:type="dxa"/>
          </w:tcPr>
          <w:p w14:paraId="6BD32870" w14:textId="77777777" w:rsidR="00F959D5" w:rsidRDefault="00F959D5" w:rsidP="00F959D5">
            <w:pPr>
              <w:jc w:val="center"/>
            </w:pPr>
            <w:r>
              <w:t>09</w:t>
            </w:r>
          </w:p>
        </w:tc>
        <w:tc>
          <w:tcPr>
            <w:tcW w:w="1276" w:type="dxa"/>
          </w:tcPr>
          <w:p w14:paraId="1EC33FE2" w14:textId="77777777" w:rsidR="00F959D5" w:rsidRDefault="00F959D5" w:rsidP="00F959D5">
            <w:pPr>
              <w:jc w:val="center"/>
            </w:pPr>
          </w:p>
        </w:tc>
        <w:tc>
          <w:tcPr>
            <w:tcW w:w="1264" w:type="dxa"/>
          </w:tcPr>
          <w:p w14:paraId="437689DB" w14:textId="77777777" w:rsidR="00F959D5" w:rsidRDefault="00F959D5" w:rsidP="00F959D5">
            <w:pPr>
              <w:jc w:val="center"/>
            </w:pPr>
            <w:r>
              <w:t>4,02</w:t>
            </w:r>
          </w:p>
        </w:tc>
      </w:tr>
      <w:tr w:rsidR="00F959D5" w14:paraId="24F997BD" w14:textId="77777777" w:rsidTr="00221998">
        <w:tc>
          <w:tcPr>
            <w:tcW w:w="2581" w:type="dxa"/>
          </w:tcPr>
          <w:p w14:paraId="7670D206" w14:textId="77777777" w:rsidR="00F959D5" w:rsidRDefault="00F959D5" w:rsidP="00F959D5">
            <w:pPr>
              <w:jc w:val="both"/>
            </w:pPr>
            <w:r>
              <w:t>Tempête décembre 99</w:t>
            </w:r>
          </w:p>
          <w:p w14:paraId="61361C13" w14:textId="77777777" w:rsidR="00F959D5" w:rsidRDefault="00F959D5" w:rsidP="00F959D5">
            <w:pPr>
              <w:jc w:val="both"/>
            </w:pPr>
            <w:r>
              <w:t>(bois chablis)</w:t>
            </w:r>
          </w:p>
        </w:tc>
        <w:tc>
          <w:tcPr>
            <w:tcW w:w="1683" w:type="dxa"/>
          </w:tcPr>
          <w:p w14:paraId="73DFF451" w14:textId="77777777" w:rsidR="00F959D5" w:rsidRDefault="00F959D5" w:rsidP="00F959D5">
            <w:pPr>
              <w:jc w:val="center"/>
            </w:pPr>
            <w:r>
              <w:t>B</w:t>
            </w:r>
          </w:p>
        </w:tc>
        <w:tc>
          <w:tcPr>
            <w:tcW w:w="992" w:type="dxa"/>
          </w:tcPr>
          <w:p w14:paraId="71ACCB72" w14:textId="77777777" w:rsidR="00F959D5" w:rsidRDefault="00F959D5" w:rsidP="00F959D5">
            <w:pPr>
              <w:jc w:val="center"/>
            </w:pPr>
            <w:r>
              <w:t>99</w:t>
            </w:r>
          </w:p>
        </w:tc>
        <w:tc>
          <w:tcPr>
            <w:tcW w:w="1276" w:type="dxa"/>
          </w:tcPr>
          <w:p w14:paraId="0D05D6B8" w14:textId="77777777" w:rsidR="00F959D5" w:rsidRDefault="00F959D5" w:rsidP="00F959D5">
            <w:pPr>
              <w:jc w:val="center"/>
            </w:pPr>
          </w:p>
        </w:tc>
        <w:tc>
          <w:tcPr>
            <w:tcW w:w="1264" w:type="dxa"/>
          </w:tcPr>
          <w:p w14:paraId="340AFF86" w14:textId="77777777" w:rsidR="00F959D5" w:rsidRDefault="00F959D5" w:rsidP="00F959D5">
            <w:pPr>
              <w:jc w:val="center"/>
            </w:pPr>
            <w:r>
              <w:t>0,48</w:t>
            </w:r>
          </w:p>
        </w:tc>
      </w:tr>
      <w:tr w:rsidR="00F959D5" w14:paraId="0C419B0F" w14:textId="77777777" w:rsidTr="00221998">
        <w:tc>
          <w:tcPr>
            <w:tcW w:w="2581" w:type="dxa"/>
          </w:tcPr>
          <w:p w14:paraId="163F0242" w14:textId="77777777" w:rsidR="00F959D5" w:rsidRDefault="00F959D5" w:rsidP="00F959D5">
            <w:pPr>
              <w:jc w:val="both"/>
            </w:pPr>
            <w:r>
              <w:t>Eucalyptus</w:t>
            </w:r>
          </w:p>
        </w:tc>
        <w:tc>
          <w:tcPr>
            <w:tcW w:w="1683" w:type="dxa"/>
          </w:tcPr>
          <w:p w14:paraId="0A46543A" w14:textId="77777777" w:rsidR="00F959D5" w:rsidRDefault="00F959D5" w:rsidP="00F959D5">
            <w:pPr>
              <w:jc w:val="center"/>
            </w:pPr>
            <w:r>
              <w:t>B</w:t>
            </w:r>
          </w:p>
        </w:tc>
        <w:tc>
          <w:tcPr>
            <w:tcW w:w="992" w:type="dxa"/>
          </w:tcPr>
          <w:p w14:paraId="4719FC07" w14:textId="77777777" w:rsidR="00F959D5" w:rsidRPr="00111E07" w:rsidRDefault="00F959D5" w:rsidP="00F959D5">
            <w:pPr>
              <w:jc w:val="both"/>
              <w:rPr>
                <w:i/>
              </w:rPr>
            </w:pPr>
            <w:r w:rsidRPr="00111E07">
              <w:rPr>
                <w:i/>
              </w:rPr>
              <w:t>acacias</w:t>
            </w:r>
          </w:p>
        </w:tc>
        <w:tc>
          <w:tcPr>
            <w:tcW w:w="1276" w:type="dxa"/>
          </w:tcPr>
          <w:p w14:paraId="4AE672E8" w14:textId="77777777" w:rsidR="00F959D5" w:rsidRPr="0035254A" w:rsidRDefault="00F959D5" w:rsidP="00F959D5">
            <w:pPr>
              <w:jc w:val="center"/>
              <w:rPr>
                <w:i/>
              </w:rPr>
            </w:pPr>
            <w:r w:rsidRPr="0035254A">
              <w:rPr>
                <w:i/>
              </w:rPr>
              <w:t>eucal.</w:t>
            </w:r>
          </w:p>
        </w:tc>
        <w:tc>
          <w:tcPr>
            <w:tcW w:w="1264" w:type="dxa"/>
          </w:tcPr>
          <w:p w14:paraId="05D30A5F" w14:textId="77777777" w:rsidR="00F959D5" w:rsidRPr="0035254A" w:rsidRDefault="00F959D5" w:rsidP="00F959D5">
            <w:pPr>
              <w:jc w:val="center"/>
              <w:rPr>
                <w:i/>
              </w:rPr>
            </w:pPr>
            <w:r>
              <w:rPr>
                <w:i/>
              </w:rPr>
              <w:t>chêne</w:t>
            </w:r>
          </w:p>
        </w:tc>
      </w:tr>
    </w:tbl>
    <w:p w14:paraId="4BE638EF" w14:textId="77777777" w:rsidR="00F959D5" w:rsidRDefault="00F959D5" w:rsidP="00F959D5">
      <w:pPr>
        <w:jc w:val="both"/>
      </w:pPr>
    </w:p>
    <w:tbl>
      <w:tblPr>
        <w:tblW w:w="77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701"/>
        <w:gridCol w:w="993"/>
        <w:gridCol w:w="1275"/>
        <w:gridCol w:w="1276"/>
      </w:tblGrid>
      <w:tr w:rsidR="00221998" w14:paraId="1546F5DC" w14:textId="77777777" w:rsidTr="00221998">
        <w:trPr>
          <w:trHeight w:val="370"/>
        </w:trPr>
        <w:tc>
          <w:tcPr>
            <w:tcW w:w="2551" w:type="dxa"/>
          </w:tcPr>
          <w:p w14:paraId="5A23024A" w14:textId="77777777" w:rsidR="00221998" w:rsidRPr="00221998" w:rsidRDefault="00221998" w:rsidP="00221998">
            <w:pPr>
              <w:jc w:val="center"/>
              <w:rPr>
                <w:b/>
                <w:iCs/>
              </w:rPr>
            </w:pPr>
            <w:r w:rsidRPr="00D76459">
              <w:rPr>
                <w:i/>
                <w:iCs/>
              </w:rPr>
              <w:t>Catégorie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iCs/>
              </w:rPr>
              <w:t>L = Landes</w:t>
            </w:r>
          </w:p>
        </w:tc>
        <w:tc>
          <w:tcPr>
            <w:tcW w:w="1701" w:type="dxa"/>
          </w:tcPr>
          <w:p w14:paraId="0C1BA614" w14:textId="77777777" w:rsidR="00221998" w:rsidRDefault="00221998" w:rsidP="00F959D5">
            <w:pPr>
              <w:jc w:val="center"/>
            </w:pPr>
          </w:p>
        </w:tc>
        <w:tc>
          <w:tcPr>
            <w:tcW w:w="993" w:type="dxa"/>
          </w:tcPr>
          <w:p w14:paraId="1BBF14E6" w14:textId="77777777" w:rsidR="00221998" w:rsidRDefault="00221998" w:rsidP="00F959D5">
            <w:pPr>
              <w:jc w:val="center"/>
            </w:pPr>
          </w:p>
        </w:tc>
        <w:tc>
          <w:tcPr>
            <w:tcW w:w="1275" w:type="dxa"/>
          </w:tcPr>
          <w:p w14:paraId="0C9187E9" w14:textId="77777777" w:rsidR="00221998" w:rsidRDefault="00221998" w:rsidP="00F959D5">
            <w:pPr>
              <w:jc w:val="center"/>
            </w:pPr>
          </w:p>
        </w:tc>
        <w:tc>
          <w:tcPr>
            <w:tcW w:w="1276" w:type="dxa"/>
          </w:tcPr>
          <w:p w14:paraId="4617ACA4" w14:textId="77777777" w:rsidR="00221998" w:rsidRDefault="00221998" w:rsidP="00F959D5">
            <w:pPr>
              <w:jc w:val="center"/>
            </w:pPr>
          </w:p>
        </w:tc>
      </w:tr>
      <w:tr w:rsidR="00221998" w14:paraId="35725D56" w14:textId="77777777" w:rsidTr="00221998">
        <w:trPr>
          <w:trHeight w:val="370"/>
        </w:trPr>
        <w:tc>
          <w:tcPr>
            <w:tcW w:w="2551" w:type="dxa"/>
          </w:tcPr>
          <w:p w14:paraId="5E52AA13" w14:textId="77777777" w:rsidR="00F959D5" w:rsidRDefault="00F959D5" w:rsidP="00F959D5">
            <w:pPr>
              <w:jc w:val="both"/>
            </w:pPr>
            <w:r>
              <w:t>Landes</w:t>
            </w:r>
          </w:p>
        </w:tc>
        <w:tc>
          <w:tcPr>
            <w:tcW w:w="1701" w:type="dxa"/>
          </w:tcPr>
          <w:p w14:paraId="24537ABD" w14:textId="77777777" w:rsidR="00F959D5" w:rsidRDefault="00F959D5" w:rsidP="00F959D5">
            <w:pPr>
              <w:jc w:val="center"/>
            </w:pPr>
            <w:r>
              <w:t>L</w:t>
            </w:r>
          </w:p>
        </w:tc>
        <w:tc>
          <w:tcPr>
            <w:tcW w:w="993" w:type="dxa"/>
          </w:tcPr>
          <w:p w14:paraId="3198645A" w14:textId="77777777" w:rsidR="00F959D5" w:rsidRDefault="00F959D5" w:rsidP="00F959D5">
            <w:pPr>
              <w:jc w:val="center"/>
            </w:pPr>
            <w:r>
              <w:t>01</w:t>
            </w:r>
          </w:p>
        </w:tc>
        <w:tc>
          <w:tcPr>
            <w:tcW w:w="1275" w:type="dxa"/>
          </w:tcPr>
          <w:p w14:paraId="3E4E934F" w14:textId="77777777" w:rsidR="00F959D5" w:rsidRDefault="00F959D5" w:rsidP="00F959D5">
            <w:pPr>
              <w:jc w:val="center"/>
            </w:pPr>
          </w:p>
        </w:tc>
        <w:tc>
          <w:tcPr>
            <w:tcW w:w="1276" w:type="dxa"/>
          </w:tcPr>
          <w:p w14:paraId="67760388" w14:textId="77777777" w:rsidR="00F959D5" w:rsidRDefault="00F959D5" w:rsidP="00F959D5">
            <w:pPr>
              <w:jc w:val="center"/>
            </w:pPr>
            <w:r>
              <w:t>0,48</w:t>
            </w:r>
          </w:p>
        </w:tc>
      </w:tr>
    </w:tbl>
    <w:p w14:paraId="7F73796A" w14:textId="77777777" w:rsidR="00F959D5" w:rsidRDefault="00F959D5" w:rsidP="00F959D5">
      <w:pPr>
        <w:jc w:val="both"/>
      </w:pPr>
    </w:p>
    <w:tbl>
      <w:tblPr>
        <w:tblW w:w="77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1671"/>
        <w:gridCol w:w="993"/>
        <w:gridCol w:w="1275"/>
        <w:gridCol w:w="1276"/>
      </w:tblGrid>
      <w:tr w:rsidR="00221998" w14:paraId="25E32DB7" w14:textId="77777777" w:rsidTr="00221998">
        <w:tc>
          <w:tcPr>
            <w:tcW w:w="2581" w:type="dxa"/>
          </w:tcPr>
          <w:p w14:paraId="0C05DB29" w14:textId="11B3E22F" w:rsidR="00221998" w:rsidRPr="00221998" w:rsidRDefault="00221998" w:rsidP="00221998">
            <w:pPr>
              <w:jc w:val="center"/>
              <w:rPr>
                <w:b/>
                <w:iCs/>
              </w:rPr>
            </w:pPr>
            <w:r w:rsidRPr="00D76459">
              <w:rPr>
                <w:i/>
                <w:iCs/>
              </w:rPr>
              <w:t>Catégorie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iCs/>
              </w:rPr>
              <w:t>T = Terre</w:t>
            </w:r>
            <w:r w:rsidR="009D1248">
              <w:rPr>
                <w:b/>
                <w:iCs/>
              </w:rPr>
              <w:t>s</w:t>
            </w:r>
          </w:p>
        </w:tc>
        <w:tc>
          <w:tcPr>
            <w:tcW w:w="1671" w:type="dxa"/>
          </w:tcPr>
          <w:p w14:paraId="57B56CEA" w14:textId="77777777" w:rsidR="00221998" w:rsidRDefault="00221998" w:rsidP="00F959D5">
            <w:pPr>
              <w:jc w:val="center"/>
            </w:pPr>
          </w:p>
        </w:tc>
        <w:tc>
          <w:tcPr>
            <w:tcW w:w="993" w:type="dxa"/>
          </w:tcPr>
          <w:p w14:paraId="66202F9D" w14:textId="77777777" w:rsidR="00221998" w:rsidRDefault="00221998" w:rsidP="00F959D5">
            <w:pPr>
              <w:jc w:val="center"/>
            </w:pPr>
          </w:p>
        </w:tc>
        <w:tc>
          <w:tcPr>
            <w:tcW w:w="1275" w:type="dxa"/>
          </w:tcPr>
          <w:p w14:paraId="7BCF755F" w14:textId="77777777" w:rsidR="00221998" w:rsidRDefault="00221998" w:rsidP="00F959D5">
            <w:pPr>
              <w:jc w:val="center"/>
            </w:pPr>
          </w:p>
        </w:tc>
        <w:tc>
          <w:tcPr>
            <w:tcW w:w="1276" w:type="dxa"/>
          </w:tcPr>
          <w:p w14:paraId="60D6A775" w14:textId="77777777" w:rsidR="00221998" w:rsidRDefault="00221998" w:rsidP="00F959D5">
            <w:pPr>
              <w:jc w:val="center"/>
            </w:pPr>
          </w:p>
        </w:tc>
      </w:tr>
      <w:tr w:rsidR="00F959D5" w14:paraId="1B931891" w14:textId="77777777" w:rsidTr="00221998">
        <w:tc>
          <w:tcPr>
            <w:tcW w:w="2581" w:type="dxa"/>
          </w:tcPr>
          <w:p w14:paraId="175D82C6" w14:textId="3CF8ECA2" w:rsidR="00F959D5" w:rsidRDefault="00F959D5" w:rsidP="00F959D5">
            <w:pPr>
              <w:jc w:val="both"/>
            </w:pPr>
            <w:r>
              <w:t>Terre</w:t>
            </w:r>
            <w:r w:rsidR="009D1248">
              <w:t>s</w:t>
            </w:r>
          </w:p>
        </w:tc>
        <w:tc>
          <w:tcPr>
            <w:tcW w:w="1671" w:type="dxa"/>
          </w:tcPr>
          <w:p w14:paraId="796EAFBB" w14:textId="77777777" w:rsidR="00F959D5" w:rsidRDefault="00F959D5" w:rsidP="00F959D5">
            <w:pPr>
              <w:jc w:val="center"/>
            </w:pPr>
            <w:r>
              <w:t>T</w:t>
            </w:r>
          </w:p>
        </w:tc>
        <w:tc>
          <w:tcPr>
            <w:tcW w:w="993" w:type="dxa"/>
          </w:tcPr>
          <w:p w14:paraId="265895EA" w14:textId="77777777" w:rsidR="00F959D5" w:rsidRDefault="00F959D5" w:rsidP="00F959D5">
            <w:pPr>
              <w:jc w:val="center"/>
            </w:pPr>
            <w:r>
              <w:t>01</w:t>
            </w:r>
          </w:p>
        </w:tc>
        <w:tc>
          <w:tcPr>
            <w:tcW w:w="1275" w:type="dxa"/>
          </w:tcPr>
          <w:p w14:paraId="2F7C0AF3" w14:textId="77777777" w:rsidR="00F959D5" w:rsidRDefault="00F959D5" w:rsidP="00F959D5">
            <w:pPr>
              <w:jc w:val="center"/>
            </w:pPr>
          </w:p>
        </w:tc>
        <w:tc>
          <w:tcPr>
            <w:tcW w:w="1276" w:type="dxa"/>
          </w:tcPr>
          <w:p w14:paraId="44BCD70E" w14:textId="77777777" w:rsidR="00F959D5" w:rsidRDefault="00F959D5" w:rsidP="00F959D5">
            <w:pPr>
              <w:jc w:val="center"/>
            </w:pPr>
            <w:r>
              <w:t>79,95</w:t>
            </w:r>
          </w:p>
        </w:tc>
      </w:tr>
      <w:tr w:rsidR="00F959D5" w14:paraId="396FDA87" w14:textId="77777777" w:rsidTr="00221998">
        <w:tc>
          <w:tcPr>
            <w:tcW w:w="2581" w:type="dxa"/>
          </w:tcPr>
          <w:p w14:paraId="75223C67" w14:textId="349AC83C" w:rsidR="00F959D5" w:rsidRDefault="00F959D5" w:rsidP="00F959D5">
            <w:pPr>
              <w:jc w:val="both"/>
            </w:pPr>
            <w:r>
              <w:t>Terre</w:t>
            </w:r>
            <w:r w:rsidR="009D1248">
              <w:t>s</w:t>
            </w:r>
          </w:p>
        </w:tc>
        <w:tc>
          <w:tcPr>
            <w:tcW w:w="1671" w:type="dxa"/>
          </w:tcPr>
          <w:p w14:paraId="3D74316E" w14:textId="77777777" w:rsidR="00F959D5" w:rsidRDefault="00F959D5" w:rsidP="00F959D5">
            <w:pPr>
              <w:jc w:val="center"/>
            </w:pPr>
            <w:r>
              <w:t>T</w:t>
            </w:r>
          </w:p>
        </w:tc>
        <w:tc>
          <w:tcPr>
            <w:tcW w:w="993" w:type="dxa"/>
          </w:tcPr>
          <w:p w14:paraId="2D992619" w14:textId="77777777" w:rsidR="00F959D5" w:rsidRDefault="00F959D5" w:rsidP="00F959D5">
            <w:pPr>
              <w:jc w:val="center"/>
            </w:pPr>
            <w:r>
              <w:t>02</w:t>
            </w:r>
          </w:p>
        </w:tc>
        <w:tc>
          <w:tcPr>
            <w:tcW w:w="1275" w:type="dxa"/>
          </w:tcPr>
          <w:p w14:paraId="67575E74" w14:textId="77777777" w:rsidR="00F959D5" w:rsidRDefault="00F959D5" w:rsidP="00F959D5">
            <w:pPr>
              <w:jc w:val="center"/>
            </w:pPr>
          </w:p>
        </w:tc>
        <w:tc>
          <w:tcPr>
            <w:tcW w:w="1276" w:type="dxa"/>
          </w:tcPr>
          <w:p w14:paraId="1DCF6C06" w14:textId="77777777" w:rsidR="00F959D5" w:rsidRDefault="00F959D5" w:rsidP="00F959D5">
            <w:pPr>
              <w:jc w:val="center"/>
            </w:pPr>
            <w:r>
              <w:t>63,98</w:t>
            </w:r>
          </w:p>
        </w:tc>
      </w:tr>
      <w:tr w:rsidR="00F959D5" w14:paraId="45E42FC4" w14:textId="77777777" w:rsidTr="00221998">
        <w:tc>
          <w:tcPr>
            <w:tcW w:w="2581" w:type="dxa"/>
          </w:tcPr>
          <w:p w14:paraId="131F374D" w14:textId="31008748" w:rsidR="00F959D5" w:rsidRDefault="00F959D5" w:rsidP="00F959D5">
            <w:pPr>
              <w:jc w:val="both"/>
            </w:pPr>
            <w:r>
              <w:t>Terre</w:t>
            </w:r>
            <w:r w:rsidR="009D1248">
              <w:t>s</w:t>
            </w:r>
          </w:p>
        </w:tc>
        <w:tc>
          <w:tcPr>
            <w:tcW w:w="1671" w:type="dxa"/>
          </w:tcPr>
          <w:p w14:paraId="2F9938AD" w14:textId="77777777" w:rsidR="00F959D5" w:rsidRDefault="00F959D5" w:rsidP="00F959D5">
            <w:pPr>
              <w:jc w:val="center"/>
            </w:pPr>
            <w:r>
              <w:t>T</w:t>
            </w:r>
          </w:p>
        </w:tc>
        <w:tc>
          <w:tcPr>
            <w:tcW w:w="993" w:type="dxa"/>
          </w:tcPr>
          <w:p w14:paraId="24200510" w14:textId="77777777" w:rsidR="00F959D5" w:rsidRDefault="00F959D5" w:rsidP="00F959D5">
            <w:pPr>
              <w:jc w:val="center"/>
            </w:pPr>
            <w:r>
              <w:t>03</w:t>
            </w:r>
          </w:p>
        </w:tc>
        <w:tc>
          <w:tcPr>
            <w:tcW w:w="1275" w:type="dxa"/>
          </w:tcPr>
          <w:p w14:paraId="7B6F03D6" w14:textId="77777777" w:rsidR="00F959D5" w:rsidRDefault="00F959D5" w:rsidP="00F959D5">
            <w:pPr>
              <w:jc w:val="center"/>
            </w:pPr>
          </w:p>
        </w:tc>
        <w:tc>
          <w:tcPr>
            <w:tcW w:w="1276" w:type="dxa"/>
          </w:tcPr>
          <w:p w14:paraId="6CF31E74" w14:textId="77777777" w:rsidR="00F959D5" w:rsidRDefault="00F959D5" w:rsidP="00F959D5">
            <w:pPr>
              <w:jc w:val="center"/>
            </w:pPr>
            <w:r>
              <w:t>36,57</w:t>
            </w:r>
          </w:p>
        </w:tc>
      </w:tr>
      <w:tr w:rsidR="00F959D5" w14:paraId="456DB495" w14:textId="77777777" w:rsidTr="00221998">
        <w:trPr>
          <w:trHeight w:val="76"/>
        </w:trPr>
        <w:tc>
          <w:tcPr>
            <w:tcW w:w="2581" w:type="dxa"/>
          </w:tcPr>
          <w:p w14:paraId="5E095422" w14:textId="7C5294B1" w:rsidR="00F959D5" w:rsidRDefault="00F959D5" w:rsidP="00F959D5">
            <w:pPr>
              <w:jc w:val="both"/>
            </w:pPr>
            <w:r>
              <w:t>Terre</w:t>
            </w:r>
            <w:r w:rsidR="009D1248">
              <w:t>s</w:t>
            </w:r>
          </w:p>
        </w:tc>
        <w:tc>
          <w:tcPr>
            <w:tcW w:w="1671" w:type="dxa"/>
          </w:tcPr>
          <w:p w14:paraId="26ED85B4" w14:textId="77777777" w:rsidR="00F959D5" w:rsidRDefault="00F959D5" w:rsidP="00F959D5">
            <w:pPr>
              <w:jc w:val="center"/>
            </w:pPr>
            <w:r>
              <w:t>T</w:t>
            </w:r>
          </w:p>
        </w:tc>
        <w:tc>
          <w:tcPr>
            <w:tcW w:w="993" w:type="dxa"/>
          </w:tcPr>
          <w:p w14:paraId="012F0CB5" w14:textId="77777777" w:rsidR="00F959D5" w:rsidRDefault="00F959D5" w:rsidP="00F959D5">
            <w:pPr>
              <w:jc w:val="center"/>
            </w:pPr>
            <w:r>
              <w:t>04</w:t>
            </w:r>
          </w:p>
        </w:tc>
        <w:tc>
          <w:tcPr>
            <w:tcW w:w="1275" w:type="dxa"/>
          </w:tcPr>
          <w:p w14:paraId="050725B8" w14:textId="77777777" w:rsidR="00F959D5" w:rsidRDefault="00F959D5" w:rsidP="00F959D5">
            <w:pPr>
              <w:jc w:val="center"/>
            </w:pPr>
          </w:p>
        </w:tc>
        <w:tc>
          <w:tcPr>
            <w:tcW w:w="1276" w:type="dxa"/>
          </w:tcPr>
          <w:p w14:paraId="7E3EAC87" w14:textId="77777777" w:rsidR="00F959D5" w:rsidRDefault="00F959D5" w:rsidP="00F959D5">
            <w:pPr>
              <w:jc w:val="center"/>
            </w:pPr>
            <w:r>
              <w:t>22,83</w:t>
            </w:r>
          </w:p>
        </w:tc>
      </w:tr>
      <w:tr w:rsidR="00221998" w14:paraId="5BFC8AB4" w14:textId="77777777" w:rsidTr="00221998">
        <w:tc>
          <w:tcPr>
            <w:tcW w:w="2581" w:type="dxa"/>
          </w:tcPr>
          <w:p w14:paraId="1CB5842F" w14:textId="7262DDF3" w:rsidR="00221998" w:rsidRPr="00221998" w:rsidRDefault="00221998" w:rsidP="00221998">
            <w:pPr>
              <w:jc w:val="center"/>
              <w:rPr>
                <w:b/>
                <w:iCs/>
              </w:rPr>
            </w:pPr>
            <w:r w:rsidRPr="00D76459">
              <w:rPr>
                <w:i/>
                <w:iCs/>
              </w:rPr>
              <w:t>Catégorie</w:t>
            </w:r>
            <w:r>
              <w:rPr>
                <w:i/>
                <w:iCs/>
              </w:rPr>
              <w:t xml:space="preserve"> </w:t>
            </w:r>
            <w:r w:rsidR="00520415">
              <w:rPr>
                <w:b/>
                <w:iCs/>
              </w:rPr>
              <w:t>P = Prés</w:t>
            </w:r>
          </w:p>
        </w:tc>
        <w:tc>
          <w:tcPr>
            <w:tcW w:w="1671" w:type="dxa"/>
          </w:tcPr>
          <w:p w14:paraId="7A9CC08F" w14:textId="77777777" w:rsidR="00221998" w:rsidRDefault="00221998" w:rsidP="00F959D5">
            <w:pPr>
              <w:jc w:val="center"/>
            </w:pPr>
          </w:p>
        </w:tc>
        <w:tc>
          <w:tcPr>
            <w:tcW w:w="993" w:type="dxa"/>
          </w:tcPr>
          <w:p w14:paraId="6A9424B5" w14:textId="77777777" w:rsidR="00221998" w:rsidRDefault="00221998" w:rsidP="00F959D5">
            <w:pPr>
              <w:jc w:val="center"/>
            </w:pPr>
          </w:p>
        </w:tc>
        <w:tc>
          <w:tcPr>
            <w:tcW w:w="1275" w:type="dxa"/>
          </w:tcPr>
          <w:p w14:paraId="50513036" w14:textId="77777777" w:rsidR="00221998" w:rsidRDefault="00221998" w:rsidP="00F959D5">
            <w:pPr>
              <w:jc w:val="center"/>
            </w:pPr>
          </w:p>
        </w:tc>
        <w:tc>
          <w:tcPr>
            <w:tcW w:w="1276" w:type="dxa"/>
          </w:tcPr>
          <w:p w14:paraId="55B35624" w14:textId="77777777" w:rsidR="00221998" w:rsidRDefault="00221998" w:rsidP="00F959D5">
            <w:pPr>
              <w:jc w:val="center"/>
            </w:pPr>
          </w:p>
        </w:tc>
      </w:tr>
      <w:tr w:rsidR="00F959D5" w14:paraId="1EA262DD" w14:textId="77777777" w:rsidTr="00221998">
        <w:tc>
          <w:tcPr>
            <w:tcW w:w="2581" w:type="dxa"/>
          </w:tcPr>
          <w:p w14:paraId="0261FD40" w14:textId="6FD6AAB8" w:rsidR="00F959D5" w:rsidRDefault="000014DB" w:rsidP="00F959D5">
            <w:pPr>
              <w:jc w:val="both"/>
            </w:pPr>
            <w:r>
              <w:t>Prés</w:t>
            </w:r>
          </w:p>
        </w:tc>
        <w:tc>
          <w:tcPr>
            <w:tcW w:w="1671" w:type="dxa"/>
          </w:tcPr>
          <w:p w14:paraId="043D3C46" w14:textId="77777777" w:rsidR="00F959D5" w:rsidRDefault="00F959D5" w:rsidP="00F959D5">
            <w:pPr>
              <w:jc w:val="center"/>
            </w:pPr>
            <w:r>
              <w:t>P</w:t>
            </w:r>
          </w:p>
        </w:tc>
        <w:tc>
          <w:tcPr>
            <w:tcW w:w="993" w:type="dxa"/>
          </w:tcPr>
          <w:p w14:paraId="3C3DE980" w14:textId="77777777" w:rsidR="00F959D5" w:rsidRDefault="00F959D5" w:rsidP="00F959D5">
            <w:pPr>
              <w:jc w:val="center"/>
            </w:pPr>
            <w:r>
              <w:t>01</w:t>
            </w:r>
          </w:p>
        </w:tc>
        <w:tc>
          <w:tcPr>
            <w:tcW w:w="1275" w:type="dxa"/>
          </w:tcPr>
          <w:p w14:paraId="2E33BA72" w14:textId="77777777" w:rsidR="00F959D5" w:rsidRDefault="00F959D5" w:rsidP="00F959D5">
            <w:pPr>
              <w:jc w:val="center"/>
            </w:pPr>
          </w:p>
        </w:tc>
        <w:tc>
          <w:tcPr>
            <w:tcW w:w="1276" w:type="dxa"/>
          </w:tcPr>
          <w:p w14:paraId="118461A3" w14:textId="77777777" w:rsidR="00F959D5" w:rsidRDefault="00F959D5" w:rsidP="00F959D5">
            <w:pPr>
              <w:jc w:val="center"/>
            </w:pPr>
            <w:r>
              <w:t>65,27</w:t>
            </w:r>
          </w:p>
        </w:tc>
      </w:tr>
      <w:tr w:rsidR="00F959D5" w14:paraId="7B5AC92F" w14:textId="77777777" w:rsidTr="00221998">
        <w:tc>
          <w:tcPr>
            <w:tcW w:w="2581" w:type="dxa"/>
          </w:tcPr>
          <w:p w14:paraId="56B7780C" w14:textId="6FEA0139" w:rsidR="00F959D5" w:rsidRDefault="000014DB" w:rsidP="00F959D5">
            <w:pPr>
              <w:jc w:val="both"/>
            </w:pPr>
            <w:r>
              <w:t>Prés</w:t>
            </w:r>
          </w:p>
        </w:tc>
        <w:tc>
          <w:tcPr>
            <w:tcW w:w="1671" w:type="dxa"/>
          </w:tcPr>
          <w:p w14:paraId="5785544D" w14:textId="77777777" w:rsidR="00F959D5" w:rsidRDefault="00F959D5" w:rsidP="00F959D5">
            <w:pPr>
              <w:jc w:val="center"/>
            </w:pPr>
            <w:r>
              <w:t>P</w:t>
            </w:r>
          </w:p>
        </w:tc>
        <w:tc>
          <w:tcPr>
            <w:tcW w:w="993" w:type="dxa"/>
          </w:tcPr>
          <w:p w14:paraId="30FFF60D" w14:textId="77777777" w:rsidR="00F959D5" w:rsidRDefault="00F959D5" w:rsidP="00F959D5">
            <w:pPr>
              <w:jc w:val="center"/>
            </w:pPr>
            <w:r>
              <w:t>02</w:t>
            </w:r>
          </w:p>
        </w:tc>
        <w:tc>
          <w:tcPr>
            <w:tcW w:w="1275" w:type="dxa"/>
          </w:tcPr>
          <w:p w14:paraId="668F0FA9" w14:textId="77777777" w:rsidR="00F959D5" w:rsidRDefault="00F959D5" w:rsidP="00F959D5">
            <w:pPr>
              <w:jc w:val="center"/>
            </w:pPr>
          </w:p>
        </w:tc>
        <w:tc>
          <w:tcPr>
            <w:tcW w:w="1276" w:type="dxa"/>
          </w:tcPr>
          <w:p w14:paraId="1958B66A" w14:textId="77777777" w:rsidR="00F959D5" w:rsidRDefault="00F959D5" w:rsidP="00F959D5">
            <w:pPr>
              <w:jc w:val="center"/>
            </w:pPr>
            <w:r>
              <w:t>47,85</w:t>
            </w:r>
          </w:p>
        </w:tc>
      </w:tr>
      <w:tr w:rsidR="00F959D5" w14:paraId="52689EEF" w14:textId="77777777" w:rsidTr="00221998">
        <w:tc>
          <w:tcPr>
            <w:tcW w:w="2581" w:type="dxa"/>
          </w:tcPr>
          <w:p w14:paraId="64E5179E" w14:textId="760B2D08" w:rsidR="00F959D5" w:rsidRDefault="000014DB" w:rsidP="00F959D5">
            <w:pPr>
              <w:jc w:val="both"/>
            </w:pPr>
            <w:r>
              <w:t>Prés</w:t>
            </w:r>
          </w:p>
        </w:tc>
        <w:tc>
          <w:tcPr>
            <w:tcW w:w="1671" w:type="dxa"/>
          </w:tcPr>
          <w:p w14:paraId="43C7F8DE" w14:textId="77777777" w:rsidR="00F959D5" w:rsidRDefault="00F959D5" w:rsidP="00F959D5">
            <w:pPr>
              <w:jc w:val="center"/>
            </w:pPr>
            <w:r>
              <w:t>P</w:t>
            </w:r>
          </w:p>
        </w:tc>
        <w:tc>
          <w:tcPr>
            <w:tcW w:w="993" w:type="dxa"/>
          </w:tcPr>
          <w:p w14:paraId="69A328C6" w14:textId="77777777" w:rsidR="00F959D5" w:rsidRDefault="00F959D5" w:rsidP="00F959D5">
            <w:pPr>
              <w:jc w:val="center"/>
            </w:pPr>
            <w:r>
              <w:t>03</w:t>
            </w:r>
          </w:p>
        </w:tc>
        <w:tc>
          <w:tcPr>
            <w:tcW w:w="1275" w:type="dxa"/>
          </w:tcPr>
          <w:p w14:paraId="336022C0" w14:textId="77777777" w:rsidR="00F959D5" w:rsidRDefault="00F959D5" w:rsidP="00F959D5">
            <w:pPr>
              <w:jc w:val="center"/>
            </w:pPr>
          </w:p>
        </w:tc>
        <w:tc>
          <w:tcPr>
            <w:tcW w:w="1276" w:type="dxa"/>
          </w:tcPr>
          <w:p w14:paraId="0A21EC08" w14:textId="77777777" w:rsidR="00F959D5" w:rsidRDefault="00F959D5" w:rsidP="00F959D5">
            <w:pPr>
              <w:jc w:val="center"/>
            </w:pPr>
            <w:r>
              <w:t>23,21</w:t>
            </w:r>
          </w:p>
        </w:tc>
      </w:tr>
      <w:tr w:rsidR="00F959D5" w14:paraId="1329FCB7" w14:textId="77777777" w:rsidTr="00221998">
        <w:tc>
          <w:tcPr>
            <w:tcW w:w="2581" w:type="dxa"/>
          </w:tcPr>
          <w:p w14:paraId="12A6213A" w14:textId="73C67428" w:rsidR="00F959D5" w:rsidRPr="008F4833" w:rsidRDefault="008F4833" w:rsidP="008F4833">
            <w:pPr>
              <w:jc w:val="center"/>
              <w:rPr>
                <w:i/>
                <w:iCs/>
              </w:rPr>
            </w:pPr>
            <w:r w:rsidRPr="00D76459">
              <w:rPr>
                <w:i/>
                <w:iCs/>
              </w:rPr>
              <w:t>Catégorie</w:t>
            </w:r>
            <w:r>
              <w:rPr>
                <w:i/>
                <w:iCs/>
              </w:rPr>
              <w:t>s diverses</w:t>
            </w:r>
          </w:p>
        </w:tc>
        <w:tc>
          <w:tcPr>
            <w:tcW w:w="1671" w:type="dxa"/>
          </w:tcPr>
          <w:p w14:paraId="0A555EDA" w14:textId="77777777" w:rsidR="00F959D5" w:rsidRDefault="00F959D5" w:rsidP="00F959D5">
            <w:pPr>
              <w:jc w:val="center"/>
            </w:pPr>
          </w:p>
        </w:tc>
        <w:tc>
          <w:tcPr>
            <w:tcW w:w="993" w:type="dxa"/>
          </w:tcPr>
          <w:p w14:paraId="08248E31" w14:textId="77777777" w:rsidR="00F959D5" w:rsidRDefault="00F959D5" w:rsidP="00F959D5">
            <w:pPr>
              <w:jc w:val="center"/>
            </w:pPr>
          </w:p>
        </w:tc>
        <w:tc>
          <w:tcPr>
            <w:tcW w:w="1275" w:type="dxa"/>
          </w:tcPr>
          <w:p w14:paraId="7D6F9BBA" w14:textId="77777777" w:rsidR="00F959D5" w:rsidRDefault="00F959D5" w:rsidP="00F959D5">
            <w:pPr>
              <w:jc w:val="center"/>
            </w:pPr>
          </w:p>
        </w:tc>
        <w:tc>
          <w:tcPr>
            <w:tcW w:w="1276" w:type="dxa"/>
          </w:tcPr>
          <w:p w14:paraId="3DB63C09" w14:textId="77777777" w:rsidR="00F959D5" w:rsidRDefault="00F959D5" w:rsidP="00F959D5">
            <w:pPr>
              <w:jc w:val="center"/>
            </w:pPr>
          </w:p>
        </w:tc>
      </w:tr>
      <w:tr w:rsidR="00F959D5" w14:paraId="2127AD0A" w14:textId="77777777" w:rsidTr="00221998">
        <w:tc>
          <w:tcPr>
            <w:tcW w:w="2581" w:type="dxa"/>
          </w:tcPr>
          <w:p w14:paraId="4CD0AAFB" w14:textId="45216439" w:rsidR="00F959D5" w:rsidRDefault="00F959D5" w:rsidP="00F959D5">
            <w:pPr>
              <w:jc w:val="both"/>
            </w:pPr>
            <w:r>
              <w:t>Verger</w:t>
            </w:r>
            <w:r w:rsidR="009D1248">
              <w:t>s</w:t>
            </w:r>
          </w:p>
        </w:tc>
        <w:tc>
          <w:tcPr>
            <w:tcW w:w="1671" w:type="dxa"/>
          </w:tcPr>
          <w:p w14:paraId="7C3C495B" w14:textId="77777777" w:rsidR="00F959D5" w:rsidRDefault="00F959D5" w:rsidP="00F959D5">
            <w:pPr>
              <w:jc w:val="center"/>
            </w:pPr>
            <w:r>
              <w:t>VE</w:t>
            </w:r>
          </w:p>
        </w:tc>
        <w:tc>
          <w:tcPr>
            <w:tcW w:w="993" w:type="dxa"/>
          </w:tcPr>
          <w:p w14:paraId="2FD710A9" w14:textId="77777777" w:rsidR="00F959D5" w:rsidRDefault="00F959D5" w:rsidP="00F959D5">
            <w:pPr>
              <w:jc w:val="center"/>
            </w:pPr>
          </w:p>
        </w:tc>
        <w:tc>
          <w:tcPr>
            <w:tcW w:w="1275" w:type="dxa"/>
          </w:tcPr>
          <w:p w14:paraId="68A6ECBF" w14:textId="77777777" w:rsidR="00F959D5" w:rsidRDefault="00F959D5" w:rsidP="00F959D5">
            <w:pPr>
              <w:jc w:val="center"/>
            </w:pPr>
          </w:p>
        </w:tc>
        <w:tc>
          <w:tcPr>
            <w:tcW w:w="1276" w:type="dxa"/>
          </w:tcPr>
          <w:p w14:paraId="66D554EB" w14:textId="77777777" w:rsidR="00F959D5" w:rsidRDefault="00F959D5" w:rsidP="00F959D5">
            <w:pPr>
              <w:jc w:val="center"/>
            </w:pPr>
            <w:r>
              <w:t>44,36</w:t>
            </w:r>
          </w:p>
        </w:tc>
      </w:tr>
      <w:tr w:rsidR="00F959D5" w14:paraId="5F4DFF6B" w14:textId="77777777" w:rsidTr="00221998">
        <w:tc>
          <w:tcPr>
            <w:tcW w:w="2581" w:type="dxa"/>
          </w:tcPr>
          <w:p w14:paraId="0A26212B" w14:textId="2D0EA7EA" w:rsidR="00F959D5" w:rsidRDefault="00F959D5" w:rsidP="00F959D5">
            <w:pPr>
              <w:jc w:val="both"/>
            </w:pPr>
            <w:r>
              <w:t>Vigne</w:t>
            </w:r>
            <w:r w:rsidR="009D1248">
              <w:t>s</w:t>
            </w:r>
          </w:p>
        </w:tc>
        <w:tc>
          <w:tcPr>
            <w:tcW w:w="1671" w:type="dxa"/>
          </w:tcPr>
          <w:p w14:paraId="73D31B80" w14:textId="3741D234" w:rsidR="00F959D5" w:rsidRDefault="00520415" w:rsidP="00F959D5">
            <w:pPr>
              <w:jc w:val="center"/>
            </w:pPr>
            <w:r>
              <w:t>VI</w:t>
            </w:r>
          </w:p>
        </w:tc>
        <w:tc>
          <w:tcPr>
            <w:tcW w:w="993" w:type="dxa"/>
          </w:tcPr>
          <w:p w14:paraId="04D2F623" w14:textId="77777777" w:rsidR="00F959D5" w:rsidRDefault="00F959D5" w:rsidP="00F959D5">
            <w:pPr>
              <w:jc w:val="center"/>
            </w:pPr>
          </w:p>
        </w:tc>
        <w:tc>
          <w:tcPr>
            <w:tcW w:w="1275" w:type="dxa"/>
          </w:tcPr>
          <w:p w14:paraId="2C396147" w14:textId="77777777" w:rsidR="00F959D5" w:rsidRDefault="00F959D5" w:rsidP="00F959D5">
            <w:pPr>
              <w:jc w:val="center"/>
            </w:pPr>
          </w:p>
        </w:tc>
        <w:tc>
          <w:tcPr>
            <w:tcW w:w="1276" w:type="dxa"/>
          </w:tcPr>
          <w:p w14:paraId="30559BFD" w14:textId="77777777" w:rsidR="00F959D5" w:rsidRDefault="00F959D5" w:rsidP="00F959D5">
            <w:pPr>
              <w:jc w:val="center"/>
            </w:pPr>
            <w:r>
              <w:t>71,93</w:t>
            </w:r>
          </w:p>
        </w:tc>
      </w:tr>
      <w:tr w:rsidR="00F959D5" w14:paraId="1C853526" w14:textId="77777777" w:rsidTr="00221998">
        <w:tc>
          <w:tcPr>
            <w:tcW w:w="2581" w:type="dxa"/>
          </w:tcPr>
          <w:p w14:paraId="4E4C82CA" w14:textId="264C813E" w:rsidR="00F959D5" w:rsidRDefault="00F959D5" w:rsidP="00F959D5">
            <w:pPr>
              <w:jc w:val="both"/>
            </w:pPr>
            <w:r>
              <w:t>Carrière</w:t>
            </w:r>
            <w:r w:rsidR="009D1248">
              <w:t>s</w:t>
            </w:r>
          </w:p>
        </w:tc>
        <w:tc>
          <w:tcPr>
            <w:tcW w:w="1671" w:type="dxa"/>
          </w:tcPr>
          <w:p w14:paraId="68424DD5" w14:textId="77777777" w:rsidR="00F959D5" w:rsidRDefault="00F959D5" w:rsidP="00F959D5">
            <w:pPr>
              <w:jc w:val="center"/>
            </w:pPr>
            <w:r>
              <w:t>CA</w:t>
            </w:r>
          </w:p>
        </w:tc>
        <w:tc>
          <w:tcPr>
            <w:tcW w:w="993" w:type="dxa"/>
          </w:tcPr>
          <w:p w14:paraId="52B0C509" w14:textId="77777777" w:rsidR="00F959D5" w:rsidRDefault="00F959D5" w:rsidP="00F959D5">
            <w:pPr>
              <w:jc w:val="both"/>
            </w:pPr>
          </w:p>
        </w:tc>
        <w:tc>
          <w:tcPr>
            <w:tcW w:w="1275" w:type="dxa"/>
          </w:tcPr>
          <w:p w14:paraId="6283D03F" w14:textId="77777777" w:rsidR="00F959D5" w:rsidRDefault="00F959D5" w:rsidP="00F959D5">
            <w:pPr>
              <w:jc w:val="both"/>
            </w:pPr>
          </w:p>
        </w:tc>
        <w:tc>
          <w:tcPr>
            <w:tcW w:w="1276" w:type="dxa"/>
          </w:tcPr>
          <w:p w14:paraId="75D8E2E4" w14:textId="77777777" w:rsidR="00F959D5" w:rsidRDefault="00F959D5" w:rsidP="00F959D5">
            <w:pPr>
              <w:jc w:val="center"/>
            </w:pPr>
            <w:r>
              <w:t>3,79</w:t>
            </w:r>
          </w:p>
        </w:tc>
      </w:tr>
      <w:tr w:rsidR="00F959D5" w14:paraId="4395B206" w14:textId="77777777" w:rsidTr="00221998">
        <w:tc>
          <w:tcPr>
            <w:tcW w:w="2581" w:type="dxa"/>
          </w:tcPr>
          <w:p w14:paraId="3D54B112" w14:textId="6006FB11" w:rsidR="00F959D5" w:rsidRDefault="00F959D5" w:rsidP="00F959D5">
            <w:pPr>
              <w:jc w:val="both"/>
            </w:pPr>
            <w:r>
              <w:t>Mare</w:t>
            </w:r>
            <w:r w:rsidR="009D1248">
              <w:t>s</w:t>
            </w:r>
          </w:p>
        </w:tc>
        <w:tc>
          <w:tcPr>
            <w:tcW w:w="1671" w:type="dxa"/>
          </w:tcPr>
          <w:p w14:paraId="7519D734" w14:textId="44E1780D" w:rsidR="00F959D5" w:rsidRDefault="00520415" w:rsidP="00520415">
            <w:pPr>
              <w:jc w:val="center"/>
            </w:pPr>
            <w:r>
              <w:t>MARE</w:t>
            </w:r>
          </w:p>
        </w:tc>
        <w:tc>
          <w:tcPr>
            <w:tcW w:w="993" w:type="dxa"/>
          </w:tcPr>
          <w:p w14:paraId="7B61D3A8" w14:textId="77777777" w:rsidR="00F959D5" w:rsidRDefault="00F959D5" w:rsidP="00F959D5">
            <w:pPr>
              <w:jc w:val="both"/>
            </w:pPr>
          </w:p>
        </w:tc>
        <w:tc>
          <w:tcPr>
            <w:tcW w:w="1275" w:type="dxa"/>
          </w:tcPr>
          <w:p w14:paraId="7301D847" w14:textId="77777777" w:rsidR="00F959D5" w:rsidRDefault="00F959D5" w:rsidP="00F959D5">
            <w:pPr>
              <w:jc w:val="both"/>
            </w:pPr>
          </w:p>
        </w:tc>
        <w:tc>
          <w:tcPr>
            <w:tcW w:w="1276" w:type="dxa"/>
          </w:tcPr>
          <w:p w14:paraId="28D30C90" w14:textId="77777777" w:rsidR="00F959D5" w:rsidRDefault="00F959D5" w:rsidP="00F959D5">
            <w:pPr>
              <w:jc w:val="center"/>
            </w:pPr>
            <w:r>
              <w:t>2,89</w:t>
            </w:r>
          </w:p>
        </w:tc>
      </w:tr>
      <w:tr w:rsidR="00F959D5" w14:paraId="43DFA431" w14:textId="77777777" w:rsidTr="00221998">
        <w:tc>
          <w:tcPr>
            <w:tcW w:w="2581" w:type="dxa"/>
          </w:tcPr>
          <w:p w14:paraId="60DB757B" w14:textId="06DAA953" w:rsidR="00F959D5" w:rsidRDefault="00F959D5" w:rsidP="00F959D5">
            <w:pPr>
              <w:jc w:val="both"/>
            </w:pPr>
            <w:r>
              <w:t>Jardin</w:t>
            </w:r>
            <w:r w:rsidR="009D1248">
              <w:t>s</w:t>
            </w:r>
          </w:p>
        </w:tc>
        <w:tc>
          <w:tcPr>
            <w:tcW w:w="1671" w:type="dxa"/>
          </w:tcPr>
          <w:p w14:paraId="5E36DFB3" w14:textId="77777777" w:rsidR="00F959D5" w:rsidRDefault="00F959D5" w:rsidP="00F959D5">
            <w:pPr>
              <w:jc w:val="center"/>
            </w:pPr>
            <w:r>
              <w:t>J</w:t>
            </w:r>
          </w:p>
        </w:tc>
        <w:tc>
          <w:tcPr>
            <w:tcW w:w="993" w:type="dxa"/>
          </w:tcPr>
          <w:p w14:paraId="7A30C511" w14:textId="77777777" w:rsidR="00F959D5" w:rsidRDefault="00F959D5" w:rsidP="00F959D5">
            <w:pPr>
              <w:jc w:val="both"/>
            </w:pPr>
          </w:p>
        </w:tc>
        <w:tc>
          <w:tcPr>
            <w:tcW w:w="1275" w:type="dxa"/>
          </w:tcPr>
          <w:p w14:paraId="3C0524B9" w14:textId="77777777" w:rsidR="00F959D5" w:rsidRDefault="00F959D5" w:rsidP="00F959D5">
            <w:pPr>
              <w:jc w:val="both"/>
            </w:pPr>
          </w:p>
        </w:tc>
        <w:tc>
          <w:tcPr>
            <w:tcW w:w="1276" w:type="dxa"/>
          </w:tcPr>
          <w:p w14:paraId="2C5E9750" w14:textId="77777777" w:rsidR="00F959D5" w:rsidRDefault="00F959D5" w:rsidP="00F959D5">
            <w:pPr>
              <w:jc w:val="center"/>
            </w:pPr>
            <w:r>
              <w:t>91,35</w:t>
            </w:r>
          </w:p>
        </w:tc>
      </w:tr>
      <w:tr w:rsidR="00F959D5" w14:paraId="18FD5BF2" w14:textId="77777777" w:rsidTr="00221998">
        <w:tc>
          <w:tcPr>
            <w:tcW w:w="2581" w:type="dxa"/>
          </w:tcPr>
          <w:p w14:paraId="75AAB441" w14:textId="0D9E8915" w:rsidR="00F959D5" w:rsidRDefault="00F959D5" w:rsidP="00F959D5">
            <w:pPr>
              <w:jc w:val="both"/>
            </w:pPr>
            <w:r>
              <w:t>Terrain</w:t>
            </w:r>
            <w:r w:rsidR="009D1248">
              <w:t>s</w:t>
            </w:r>
            <w:r>
              <w:t xml:space="preserve"> à bâtir</w:t>
            </w:r>
          </w:p>
        </w:tc>
        <w:tc>
          <w:tcPr>
            <w:tcW w:w="1671" w:type="dxa"/>
          </w:tcPr>
          <w:p w14:paraId="30D21441" w14:textId="77777777" w:rsidR="00F959D5" w:rsidRDefault="00F959D5" w:rsidP="00F959D5">
            <w:pPr>
              <w:jc w:val="center"/>
            </w:pPr>
            <w:r>
              <w:t>AB</w:t>
            </w:r>
          </w:p>
        </w:tc>
        <w:tc>
          <w:tcPr>
            <w:tcW w:w="993" w:type="dxa"/>
          </w:tcPr>
          <w:p w14:paraId="065FD829" w14:textId="77777777" w:rsidR="00F959D5" w:rsidRDefault="00F959D5" w:rsidP="00F959D5">
            <w:pPr>
              <w:jc w:val="both"/>
            </w:pPr>
          </w:p>
        </w:tc>
        <w:tc>
          <w:tcPr>
            <w:tcW w:w="1275" w:type="dxa"/>
          </w:tcPr>
          <w:p w14:paraId="25F44881" w14:textId="77777777" w:rsidR="00F959D5" w:rsidRDefault="00F959D5" w:rsidP="00F959D5">
            <w:pPr>
              <w:jc w:val="both"/>
            </w:pPr>
          </w:p>
        </w:tc>
        <w:tc>
          <w:tcPr>
            <w:tcW w:w="1276" w:type="dxa"/>
          </w:tcPr>
          <w:p w14:paraId="278E4BC4" w14:textId="77777777" w:rsidR="00F959D5" w:rsidRDefault="00F959D5" w:rsidP="00F959D5">
            <w:pPr>
              <w:jc w:val="center"/>
            </w:pPr>
            <w:r>
              <w:t>290,05</w:t>
            </w:r>
          </w:p>
        </w:tc>
      </w:tr>
      <w:tr w:rsidR="00F959D5" w14:paraId="646E3766" w14:textId="77777777" w:rsidTr="00221998">
        <w:tc>
          <w:tcPr>
            <w:tcW w:w="2581" w:type="dxa"/>
          </w:tcPr>
          <w:p w14:paraId="4ABD202A" w14:textId="15FD9963" w:rsidR="00F959D5" w:rsidRDefault="00F959D5" w:rsidP="00F959D5">
            <w:pPr>
              <w:jc w:val="both"/>
            </w:pPr>
            <w:r>
              <w:t>Chemin</w:t>
            </w:r>
            <w:r w:rsidR="009D1248">
              <w:t>s</w:t>
            </w:r>
          </w:p>
        </w:tc>
        <w:tc>
          <w:tcPr>
            <w:tcW w:w="1671" w:type="dxa"/>
          </w:tcPr>
          <w:p w14:paraId="5487CF83" w14:textId="77777777" w:rsidR="00F959D5" w:rsidRDefault="00F959D5" w:rsidP="00F959D5">
            <w:pPr>
              <w:jc w:val="both"/>
            </w:pPr>
          </w:p>
        </w:tc>
        <w:tc>
          <w:tcPr>
            <w:tcW w:w="993" w:type="dxa"/>
          </w:tcPr>
          <w:p w14:paraId="7930AFC6" w14:textId="77777777" w:rsidR="00F959D5" w:rsidRDefault="00F959D5" w:rsidP="00F959D5">
            <w:pPr>
              <w:jc w:val="both"/>
            </w:pPr>
          </w:p>
        </w:tc>
        <w:tc>
          <w:tcPr>
            <w:tcW w:w="1275" w:type="dxa"/>
          </w:tcPr>
          <w:p w14:paraId="5BD4414E" w14:textId="77777777" w:rsidR="00F959D5" w:rsidRDefault="00F959D5" w:rsidP="00F959D5">
            <w:pPr>
              <w:jc w:val="both"/>
            </w:pPr>
          </w:p>
        </w:tc>
        <w:tc>
          <w:tcPr>
            <w:tcW w:w="1276" w:type="dxa"/>
          </w:tcPr>
          <w:p w14:paraId="78DA2945" w14:textId="77777777" w:rsidR="00F959D5" w:rsidRDefault="00F959D5" w:rsidP="00F959D5">
            <w:pPr>
              <w:jc w:val="center"/>
            </w:pPr>
            <w:r>
              <w:t>22,83</w:t>
            </w:r>
          </w:p>
        </w:tc>
      </w:tr>
      <w:tr w:rsidR="00F959D5" w14:paraId="2E88573D" w14:textId="77777777" w:rsidTr="00221998">
        <w:tc>
          <w:tcPr>
            <w:tcW w:w="2581" w:type="dxa"/>
          </w:tcPr>
          <w:p w14:paraId="73501D4B" w14:textId="3CF22BA1" w:rsidR="00F959D5" w:rsidRDefault="00F959D5" w:rsidP="00F959D5">
            <w:pPr>
              <w:jc w:val="both"/>
            </w:pPr>
            <w:r>
              <w:t>Terrain</w:t>
            </w:r>
            <w:r w:rsidR="009D1248">
              <w:t>s</w:t>
            </w:r>
            <w:r>
              <w:t xml:space="preserve"> d'agrément</w:t>
            </w:r>
          </w:p>
        </w:tc>
        <w:tc>
          <w:tcPr>
            <w:tcW w:w="1671" w:type="dxa"/>
          </w:tcPr>
          <w:p w14:paraId="6380ACE5" w14:textId="77777777" w:rsidR="00F959D5" w:rsidRDefault="00F959D5" w:rsidP="00F959D5">
            <w:pPr>
              <w:jc w:val="center"/>
            </w:pPr>
            <w:r>
              <w:t>AG</w:t>
            </w:r>
          </w:p>
        </w:tc>
        <w:tc>
          <w:tcPr>
            <w:tcW w:w="993" w:type="dxa"/>
          </w:tcPr>
          <w:p w14:paraId="5A75C7B3" w14:textId="77777777" w:rsidR="00F959D5" w:rsidRDefault="00F959D5" w:rsidP="00F959D5">
            <w:pPr>
              <w:jc w:val="both"/>
            </w:pPr>
          </w:p>
        </w:tc>
        <w:tc>
          <w:tcPr>
            <w:tcW w:w="1275" w:type="dxa"/>
          </w:tcPr>
          <w:p w14:paraId="737AF730" w14:textId="77777777" w:rsidR="00F959D5" w:rsidRDefault="00F959D5" w:rsidP="00F959D5">
            <w:pPr>
              <w:jc w:val="both"/>
            </w:pPr>
          </w:p>
        </w:tc>
        <w:tc>
          <w:tcPr>
            <w:tcW w:w="1276" w:type="dxa"/>
          </w:tcPr>
          <w:p w14:paraId="4F69F27C" w14:textId="77777777" w:rsidR="00F959D5" w:rsidRDefault="00F959D5" w:rsidP="00F959D5">
            <w:pPr>
              <w:jc w:val="center"/>
            </w:pPr>
            <w:r>
              <w:t>91,35</w:t>
            </w:r>
          </w:p>
        </w:tc>
      </w:tr>
      <w:tr w:rsidR="00F959D5" w14:paraId="7D82A303" w14:textId="77777777" w:rsidTr="00221998">
        <w:tc>
          <w:tcPr>
            <w:tcW w:w="2581" w:type="dxa"/>
          </w:tcPr>
          <w:p w14:paraId="3F8790FB" w14:textId="31808FF6" w:rsidR="00F959D5" w:rsidRDefault="00F959D5" w:rsidP="00F959D5">
            <w:pPr>
              <w:jc w:val="both"/>
            </w:pPr>
            <w:r>
              <w:t>Terrain</w:t>
            </w:r>
            <w:r w:rsidR="009D1248">
              <w:t>s</w:t>
            </w:r>
            <w:r>
              <w:t xml:space="preserve"> de sport</w:t>
            </w:r>
          </w:p>
        </w:tc>
        <w:tc>
          <w:tcPr>
            <w:tcW w:w="1671" w:type="dxa"/>
          </w:tcPr>
          <w:p w14:paraId="4ED1D482" w14:textId="1DD3CF20" w:rsidR="00F959D5" w:rsidRDefault="009D1248" w:rsidP="009D1248">
            <w:pPr>
              <w:jc w:val="center"/>
            </w:pPr>
            <w:r>
              <w:t>AG</w:t>
            </w:r>
          </w:p>
        </w:tc>
        <w:tc>
          <w:tcPr>
            <w:tcW w:w="993" w:type="dxa"/>
          </w:tcPr>
          <w:p w14:paraId="62D26B92" w14:textId="070FC749" w:rsidR="00F959D5" w:rsidRDefault="00F959D5" w:rsidP="00F959D5">
            <w:pPr>
              <w:jc w:val="both"/>
            </w:pPr>
          </w:p>
        </w:tc>
        <w:tc>
          <w:tcPr>
            <w:tcW w:w="1275" w:type="dxa"/>
          </w:tcPr>
          <w:p w14:paraId="3D75B2E8" w14:textId="035CE542" w:rsidR="00F959D5" w:rsidRDefault="009D1248" w:rsidP="009D1248">
            <w:pPr>
              <w:jc w:val="center"/>
            </w:pPr>
            <w:r>
              <w:t>SPORT</w:t>
            </w:r>
          </w:p>
        </w:tc>
        <w:tc>
          <w:tcPr>
            <w:tcW w:w="1276" w:type="dxa"/>
          </w:tcPr>
          <w:p w14:paraId="675D3337" w14:textId="77777777" w:rsidR="00F959D5" w:rsidRDefault="00F959D5" w:rsidP="00F959D5">
            <w:pPr>
              <w:jc w:val="center"/>
            </w:pPr>
            <w:r>
              <w:t>65,27</w:t>
            </w:r>
          </w:p>
        </w:tc>
      </w:tr>
      <w:tr w:rsidR="00F959D5" w14:paraId="6384E224" w14:textId="77777777" w:rsidTr="00221998">
        <w:tc>
          <w:tcPr>
            <w:tcW w:w="2581" w:type="dxa"/>
          </w:tcPr>
          <w:p w14:paraId="17B4A8B9" w14:textId="2C1FAD5B" w:rsidR="00F959D5" w:rsidRDefault="00F959D5" w:rsidP="00F959D5">
            <w:pPr>
              <w:jc w:val="both"/>
            </w:pPr>
            <w:r>
              <w:t>Terrain</w:t>
            </w:r>
            <w:r w:rsidR="009D1248">
              <w:t>s</w:t>
            </w:r>
            <w:r>
              <w:t xml:space="preserve"> de camping</w:t>
            </w:r>
          </w:p>
        </w:tc>
        <w:tc>
          <w:tcPr>
            <w:tcW w:w="1671" w:type="dxa"/>
          </w:tcPr>
          <w:p w14:paraId="08B973CA" w14:textId="77777777" w:rsidR="00F959D5" w:rsidRDefault="00F959D5" w:rsidP="00F959D5">
            <w:pPr>
              <w:jc w:val="both"/>
            </w:pPr>
          </w:p>
        </w:tc>
        <w:tc>
          <w:tcPr>
            <w:tcW w:w="993" w:type="dxa"/>
          </w:tcPr>
          <w:p w14:paraId="4D9BB0CC" w14:textId="77777777" w:rsidR="00F959D5" w:rsidRDefault="00F959D5" w:rsidP="00F959D5">
            <w:pPr>
              <w:jc w:val="both"/>
            </w:pPr>
          </w:p>
        </w:tc>
        <w:tc>
          <w:tcPr>
            <w:tcW w:w="1275" w:type="dxa"/>
          </w:tcPr>
          <w:p w14:paraId="68DA6696" w14:textId="77777777" w:rsidR="00F959D5" w:rsidRDefault="00F959D5" w:rsidP="00F959D5">
            <w:pPr>
              <w:jc w:val="both"/>
            </w:pPr>
          </w:p>
        </w:tc>
        <w:tc>
          <w:tcPr>
            <w:tcW w:w="1276" w:type="dxa"/>
          </w:tcPr>
          <w:p w14:paraId="1D9E7896" w14:textId="77777777" w:rsidR="00F959D5" w:rsidRDefault="00F959D5" w:rsidP="00F959D5">
            <w:pPr>
              <w:jc w:val="center"/>
            </w:pPr>
          </w:p>
        </w:tc>
      </w:tr>
      <w:tr w:rsidR="00F959D5" w14:paraId="0BB4E00C" w14:textId="77777777" w:rsidTr="00221998">
        <w:tc>
          <w:tcPr>
            <w:tcW w:w="2581" w:type="dxa"/>
          </w:tcPr>
          <w:p w14:paraId="7BE45C23" w14:textId="61BDB04D" w:rsidR="00F959D5" w:rsidRDefault="00F959D5" w:rsidP="00F959D5">
            <w:pPr>
              <w:jc w:val="both"/>
            </w:pPr>
            <w:r>
              <w:t>Sol</w:t>
            </w:r>
            <w:r w:rsidR="009D1248">
              <w:t>s</w:t>
            </w:r>
          </w:p>
        </w:tc>
        <w:tc>
          <w:tcPr>
            <w:tcW w:w="1671" w:type="dxa"/>
          </w:tcPr>
          <w:p w14:paraId="02AF9B7C" w14:textId="77777777" w:rsidR="00F959D5" w:rsidRDefault="00F959D5" w:rsidP="00F959D5">
            <w:pPr>
              <w:jc w:val="center"/>
            </w:pPr>
            <w:r>
              <w:t>S</w:t>
            </w:r>
          </w:p>
        </w:tc>
        <w:tc>
          <w:tcPr>
            <w:tcW w:w="993" w:type="dxa"/>
          </w:tcPr>
          <w:p w14:paraId="25ECA5C3" w14:textId="77777777" w:rsidR="00F959D5" w:rsidRDefault="00F959D5" w:rsidP="00F959D5">
            <w:pPr>
              <w:jc w:val="both"/>
            </w:pPr>
          </w:p>
        </w:tc>
        <w:tc>
          <w:tcPr>
            <w:tcW w:w="1275" w:type="dxa"/>
          </w:tcPr>
          <w:p w14:paraId="029FE8C9" w14:textId="77777777" w:rsidR="00F959D5" w:rsidRDefault="00F959D5" w:rsidP="00F959D5">
            <w:pPr>
              <w:jc w:val="both"/>
            </w:pPr>
          </w:p>
        </w:tc>
        <w:tc>
          <w:tcPr>
            <w:tcW w:w="1276" w:type="dxa"/>
          </w:tcPr>
          <w:p w14:paraId="4BB22150" w14:textId="77777777" w:rsidR="00F959D5" w:rsidRDefault="00F959D5" w:rsidP="00F959D5">
            <w:pPr>
              <w:jc w:val="center"/>
            </w:pPr>
            <w:r>
              <w:t>0</w:t>
            </w:r>
          </w:p>
        </w:tc>
      </w:tr>
    </w:tbl>
    <w:p w14:paraId="0E08F9BE" w14:textId="77777777" w:rsidR="00574677" w:rsidRDefault="00574677" w:rsidP="00F959D5">
      <w:pPr>
        <w:jc w:val="both"/>
      </w:pPr>
    </w:p>
    <w:p w14:paraId="32739D64" w14:textId="3E1F1B9A" w:rsidR="00574677" w:rsidRDefault="00574677" w:rsidP="00F959D5">
      <w:pPr>
        <w:jc w:val="both"/>
      </w:pPr>
      <w:r>
        <w:tab/>
        <w:t>Des catégorisations particulières sont crées en fonction des besoins par le service du cadastre, puis validées avec avis consultatifs par la CCID (Commission Communale des Impôts Directs).</w:t>
      </w:r>
    </w:p>
    <w:p w14:paraId="4C13094F" w14:textId="2421479E" w:rsidR="00B369CB" w:rsidRDefault="00574677" w:rsidP="00E66D95">
      <w:pPr>
        <w:pStyle w:val="Sansinterligne"/>
      </w:pPr>
      <w:r>
        <w:tab/>
      </w:r>
      <w:r w:rsidR="00290870">
        <w:t xml:space="preserve">Il importe donc de bien contrôler si vos parcelles sont bien dans la bonne catégorie et dans la bonne classe. Les changements ont-ils été bien </w:t>
      </w:r>
      <w:r>
        <w:t xml:space="preserve">signalés et </w:t>
      </w:r>
      <w:r w:rsidR="00290870">
        <w:t>enregistrés ?</w:t>
      </w:r>
    </w:p>
    <w:p w14:paraId="1158FAF0" w14:textId="08BC807E" w:rsidR="00B369CB" w:rsidRDefault="00A273D5" w:rsidP="00E66D95">
      <w:pPr>
        <w:pStyle w:val="Sansinterligne"/>
        <w:rPr>
          <w:rFonts w:cs="Times New Roman"/>
          <w:color w:val="996633"/>
          <w:lang w:eastAsia="ja-JP"/>
        </w:rPr>
      </w:pPr>
      <w:r>
        <w:rPr>
          <w:rFonts w:cs="Times New Roman"/>
          <w:color w:val="996633"/>
          <w:lang w:eastAsia="ja-JP"/>
        </w:rPr>
        <w:tab/>
      </w:r>
      <w:r w:rsidRPr="00A273D5">
        <w:rPr>
          <w:rFonts w:cs="Times New Roman"/>
          <w:color w:val="996633"/>
          <w:lang w:eastAsia="ja-JP"/>
        </w:rPr>
        <w:t xml:space="preserve">Le syndicat est à votre disposition pour éplucher votre feuille de </w:t>
      </w:r>
      <w:r>
        <w:rPr>
          <w:rFonts w:cs="Times New Roman"/>
          <w:color w:val="996633"/>
          <w:lang w:eastAsia="ja-JP"/>
        </w:rPr>
        <w:t>RELEVÉ DE PROPRIÉTÉ</w:t>
      </w:r>
      <w:r w:rsidRPr="00A273D5">
        <w:rPr>
          <w:rFonts w:cs="Times New Roman"/>
          <w:color w:val="996633"/>
          <w:lang w:eastAsia="ja-JP"/>
        </w:rPr>
        <w:t xml:space="preserve"> cadastral et vous aider dans les réclamations de mise à jour à présenter aux services fiscaux.</w:t>
      </w:r>
    </w:p>
    <w:p w14:paraId="4A72B478" w14:textId="7B1EE09E" w:rsidR="009D1248" w:rsidRPr="009D1248" w:rsidRDefault="009D1248" w:rsidP="009D1248">
      <w:pPr>
        <w:pStyle w:val="Sansinterligne"/>
        <w:jc w:val="right"/>
        <w:rPr>
          <w:rFonts w:cs="Times New Roman"/>
          <w:b/>
        </w:rPr>
      </w:pPr>
      <w:r w:rsidRPr="009D1248">
        <w:rPr>
          <w:rFonts w:cs="Times New Roman"/>
          <w:b/>
          <w:lang w:eastAsia="ja-JP"/>
        </w:rPr>
        <w:t>3 …/…</w:t>
      </w:r>
    </w:p>
    <w:p w14:paraId="583BDCEE" w14:textId="2DF745BA" w:rsidR="00B369CB" w:rsidRPr="00F536B6" w:rsidRDefault="008331FA" w:rsidP="00E66D95">
      <w:pPr>
        <w:pStyle w:val="Sansinterligne"/>
        <w:rPr>
          <w:b/>
          <w:sz w:val="28"/>
          <w:szCs w:val="28"/>
          <w:u w:val="single"/>
        </w:rPr>
      </w:pPr>
      <w:r w:rsidRPr="00C2664C">
        <w:rPr>
          <w:b/>
          <w:sz w:val="28"/>
          <w:szCs w:val="28"/>
          <w:u w:val="single"/>
        </w:rPr>
        <w:t>Comment mettre à jour son RELEVÉ DE PROPRIÉTÉ cadastral</w:t>
      </w:r>
    </w:p>
    <w:p w14:paraId="34105082" w14:textId="0EA5B8E3" w:rsidR="008331FA" w:rsidRDefault="008331FA" w:rsidP="00E66D95">
      <w:pPr>
        <w:pStyle w:val="Sansinterligne"/>
      </w:pPr>
      <w:r>
        <w:tab/>
        <w:t>Vous avez connaissance de modifications, de c</w:t>
      </w:r>
      <w:r w:rsidR="00716769">
        <w:t>hangements de nature de culture</w:t>
      </w:r>
      <w:r>
        <w:t xml:space="preserve"> ou d’erreurs sur votre fiche cadastrale. Ou de façon systématique, tous les 10 ans, vous désirez faire le point et contrôler votre fiche.</w:t>
      </w:r>
    </w:p>
    <w:p w14:paraId="141BB0A2" w14:textId="0970C718" w:rsidR="008331FA" w:rsidRDefault="008331FA" w:rsidP="008331FA">
      <w:pPr>
        <w:pStyle w:val="Sansinterligne"/>
      </w:pPr>
      <w:r>
        <w:tab/>
        <w:t>Demandez au service du cadastre votre RELEV</w:t>
      </w:r>
      <w:r w:rsidR="008E4B8D">
        <w:t>É</w:t>
      </w:r>
      <w:r>
        <w:t xml:space="preserve"> DE PROPRI</w:t>
      </w:r>
      <w:r w:rsidR="008E4B8D">
        <w:t>É</w:t>
      </w:r>
      <w:r>
        <w:t>T</w:t>
      </w:r>
      <w:r w:rsidR="008E4B8D">
        <w:t>É</w:t>
      </w:r>
      <w:r>
        <w:t xml:space="preserve"> personnel ainsi que la fiche communale 6035 « Récapitulatif des propriétés non bâties » sur la commune considérée</w:t>
      </w:r>
      <w:r w:rsidR="00DC4F3D">
        <w:t xml:space="preserve"> afin de connaître la grille de classificatio</w:t>
      </w:r>
      <w:r w:rsidR="00B369CB">
        <w:t>n et d’évaluation des prix €/ha/catégorie</w:t>
      </w:r>
      <w:r>
        <w:t>.</w:t>
      </w:r>
    </w:p>
    <w:p w14:paraId="0014E166" w14:textId="04A54938" w:rsidR="008331FA" w:rsidRDefault="008331FA" w:rsidP="008331FA">
      <w:pPr>
        <w:pStyle w:val="Sansinterligne"/>
      </w:pPr>
      <w:r>
        <w:tab/>
        <w:t>Puis, vous pointez parcelle par parcelle</w:t>
      </w:r>
      <w:r w:rsidR="00625457">
        <w:t xml:space="preserve"> la classification inscrite : la prairie retournée et labourée est-elle bien inscrite en terre (ou le contraire) ? La parcelle plantée ou défrichée a-t-elle été bien déclarée ? Suite au remembrement, les grandes parcelles ont-elles été bien </w:t>
      </w:r>
      <w:r w:rsidR="00B369CB">
        <w:t xml:space="preserve">correctement </w:t>
      </w:r>
      <w:r w:rsidR="00625457">
        <w:t>reclassées (partie boisée en</w:t>
      </w:r>
      <w:r w:rsidR="00B369CB">
        <w:t xml:space="preserve"> Bois</w:t>
      </w:r>
      <w:r w:rsidR="00716769">
        <w:t xml:space="preserve"> [haies larges et ripisylves]</w:t>
      </w:r>
      <w:r w:rsidR="00B369CB">
        <w:t>, partie agricole en Terre ;</w:t>
      </w:r>
      <w:r w:rsidR="00625457">
        <w:t xml:space="preserve"> Terre profonde en 1</w:t>
      </w:r>
      <w:r w:rsidR="00625457" w:rsidRPr="00625457">
        <w:rPr>
          <w:vertAlign w:val="superscript"/>
        </w:rPr>
        <w:t>ère</w:t>
      </w:r>
      <w:r w:rsidR="00625457">
        <w:t xml:space="preserve"> catégorie bien dissociée de la partie en pente, caillouteuse et superficielle de 3</w:t>
      </w:r>
      <w:r w:rsidR="00DC4F3D" w:rsidRPr="00DC4F3D">
        <w:rPr>
          <w:vertAlign w:val="superscript"/>
        </w:rPr>
        <w:t>ème</w:t>
      </w:r>
      <w:r w:rsidR="00625457">
        <w:t xml:space="preserve"> ou 4</w:t>
      </w:r>
      <w:r w:rsidR="00625457" w:rsidRPr="00625457">
        <w:rPr>
          <w:vertAlign w:val="superscript"/>
        </w:rPr>
        <w:t>ème</w:t>
      </w:r>
      <w:r w:rsidR="00B369CB">
        <w:t xml:space="preserve"> catégorie ;</w:t>
      </w:r>
      <w:r w:rsidR="00625457">
        <w:t xml:space="preserve"> emprises des chemins, des lignes électriques ou gazoducs, embases des pylônes bien dissociées en Sol du reste des cultures, etc., etc.) ?</w:t>
      </w:r>
    </w:p>
    <w:p w14:paraId="1044D675" w14:textId="2B417ECC" w:rsidR="00625457" w:rsidRDefault="00625457" w:rsidP="008331FA">
      <w:pPr>
        <w:pStyle w:val="Sansinterligne"/>
      </w:pPr>
      <w:r>
        <w:tab/>
        <w:t xml:space="preserve">Pour mettre à jour votre relevé de propriété cadastrale, vous devez utiliser un formulaire </w:t>
      </w:r>
      <w:r w:rsidRPr="00D42F06">
        <w:rPr>
          <w:color w:val="984806" w:themeColor="accent6" w:themeShade="80"/>
        </w:rPr>
        <w:t>IL 6704</w:t>
      </w:r>
      <w:r w:rsidR="00D42F06">
        <w:t xml:space="preserve"> (disponible en mairie, au service du cadastre ou sur internet).</w:t>
      </w:r>
    </w:p>
    <w:p w14:paraId="52BBA0B7" w14:textId="2C09A04D" w:rsidR="00DC4F3D" w:rsidRDefault="00DC4F3D" w:rsidP="008331FA">
      <w:pPr>
        <w:pStyle w:val="Sansinterligne"/>
      </w:pPr>
      <w:r>
        <w:rPr>
          <w:noProof/>
        </w:rPr>
        <w:drawing>
          <wp:inline distT="0" distB="0" distL="0" distR="0" wp14:anchorId="4E4CE0ED" wp14:editId="142A0B8B">
            <wp:extent cx="5753100" cy="1187450"/>
            <wp:effectExtent l="0" t="0" r="12700" b="6350"/>
            <wp:docPr id="5" name="Image 5" descr="Macintosh HD:Users:macbook:Desktop:Capture d’écran 2016-06-19 à 13.43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macbook:Desktop:Capture d’écran 2016-06-19 à 13.43.2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D670C" w14:textId="04C90534" w:rsidR="008331FA" w:rsidRDefault="00D42F06" w:rsidP="00E66D95">
      <w:pPr>
        <w:pStyle w:val="Sansinterligne"/>
      </w:pPr>
      <w:r>
        <w:tab/>
        <w:t>Tout changement doit être déclaré dans les 90 jours de sa réalisation.</w:t>
      </w:r>
    </w:p>
    <w:p w14:paraId="152D4552" w14:textId="270608E0" w:rsidR="00D42F06" w:rsidRDefault="00D42F06" w:rsidP="00E66D95">
      <w:pPr>
        <w:pStyle w:val="Sansinterligne"/>
      </w:pPr>
      <w:r>
        <w:t>Remplir les paragraphes suivants :</w:t>
      </w:r>
    </w:p>
    <w:p w14:paraId="42417FBA" w14:textId="0A33F27A" w:rsidR="00D42F06" w:rsidRDefault="00D42F06" w:rsidP="00E66D95">
      <w:pPr>
        <w:pStyle w:val="Sansinterligne"/>
      </w:pPr>
      <w:r>
        <w:tab/>
        <w:t>- 1) Bien affecté par le changement (Localisation, propriétaire, occupant) ;</w:t>
      </w:r>
    </w:p>
    <w:p w14:paraId="05E9F9BB" w14:textId="4692A282" w:rsidR="00D42F06" w:rsidRDefault="00D42F06" w:rsidP="00E66D95">
      <w:pPr>
        <w:pStyle w:val="Sansinterligne"/>
      </w:pPr>
      <w:r>
        <w:tab/>
        <w:t>- 2) Renseignement</w:t>
      </w:r>
      <w:r w:rsidR="008E4B8D">
        <w:t>s</w:t>
      </w:r>
      <w:r>
        <w:t xml:space="preserve"> concernant le changement :</w:t>
      </w:r>
    </w:p>
    <w:p w14:paraId="24383275" w14:textId="53FFDFE6" w:rsidR="00D42F06" w:rsidRDefault="00D42F06" w:rsidP="00E66D95">
      <w:pPr>
        <w:pStyle w:val="Sansinterligne"/>
      </w:pPr>
      <w:r>
        <w:tab/>
      </w:r>
      <w:r>
        <w:tab/>
        <w:t>- date de réalisation définitive ;</w:t>
      </w:r>
    </w:p>
    <w:p w14:paraId="1A3D5811" w14:textId="02713750" w:rsidR="00D42F06" w:rsidRDefault="00D42F06" w:rsidP="00E66D95">
      <w:pPr>
        <w:pStyle w:val="Sansinterligne"/>
        <w:rPr>
          <w:i/>
        </w:rPr>
      </w:pPr>
      <w:r>
        <w:tab/>
      </w:r>
      <w:r>
        <w:tab/>
        <w:t xml:space="preserve">- C - </w:t>
      </w:r>
      <w:r w:rsidRPr="00D42F06">
        <w:rPr>
          <w:i/>
        </w:rPr>
        <w:t>Propriété</w:t>
      </w:r>
      <w:r w:rsidR="008E4B8D">
        <w:rPr>
          <w:i/>
        </w:rPr>
        <w:t>s</w:t>
      </w:r>
      <w:r w:rsidRPr="00D42F06">
        <w:rPr>
          <w:i/>
        </w:rPr>
        <w:t xml:space="preserve"> non bâties</w:t>
      </w:r>
    </w:p>
    <w:p w14:paraId="742D63DB" w14:textId="20AC3796" w:rsidR="00DC4F3D" w:rsidRDefault="00D42F06" w:rsidP="00E66D95">
      <w:pPr>
        <w:pStyle w:val="Sansinterligne"/>
        <w:rPr>
          <w:rFonts w:cs="Times New Roman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- 14 - Changement de nature de culture  ………</w:t>
      </w:r>
      <w:r w:rsidR="00DC4F3D">
        <w:t xml:space="preserve"> </w:t>
      </w:r>
      <w:r w:rsidR="00DC4F3D">
        <w:rPr>
          <w:rFonts w:ascii="Menlo Bold" w:hAnsi="Menlo Bold" w:cs="Menlo Bold"/>
        </w:rPr>
        <w:t xml:space="preserve">☐ </w:t>
      </w:r>
      <w:r w:rsidR="00DC4F3D">
        <w:rPr>
          <w:rFonts w:cs="Times New Roman"/>
        </w:rPr>
        <w:t>(case à cocher)</w:t>
      </w:r>
    </w:p>
    <w:p w14:paraId="0C5CAFD0" w14:textId="0DBD56B5" w:rsidR="00DC4F3D" w:rsidRDefault="00DC4F3D" w:rsidP="00E66D95">
      <w:pPr>
        <w:pStyle w:val="Sansinterligne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 wp14:anchorId="4BDCFE4E" wp14:editId="6774FA90">
            <wp:extent cx="5746750" cy="666750"/>
            <wp:effectExtent l="0" t="0" r="0" b="0"/>
            <wp:docPr id="3" name="Image 3" descr="Macintosh HD:Users:macbook:Desktop:Capture d’écran 2016-06-19 à 13.35.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cbook:Desktop:Capture d’écran 2016-06-19 à 13.35.4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D615B" w14:textId="4C63A29F" w:rsidR="00DC4F3D" w:rsidRDefault="00DC4F3D" w:rsidP="00E66D95">
      <w:pPr>
        <w:pStyle w:val="Sansinterligne"/>
        <w:rPr>
          <w:rFonts w:cs="Times New Roman"/>
        </w:rPr>
      </w:pPr>
      <w:r>
        <w:rPr>
          <w:rFonts w:cs="Times New Roman"/>
        </w:rPr>
        <w:tab/>
        <w:t>- 4) Propriété</w:t>
      </w:r>
      <w:r w:rsidR="00AF046B">
        <w:rPr>
          <w:rFonts w:cs="Times New Roman"/>
        </w:rPr>
        <w:t>s</w:t>
      </w:r>
      <w:r>
        <w:rPr>
          <w:rFonts w:cs="Times New Roman"/>
        </w:rPr>
        <w:t xml:space="preserve"> non bâties (</w:t>
      </w:r>
      <w:r w:rsidRPr="008E4B8D">
        <w:rPr>
          <w:rFonts w:cs="Times New Roman"/>
          <w:i/>
        </w:rPr>
        <w:t>remplir le tableau</w:t>
      </w:r>
      <w:r w:rsidR="00B369CB" w:rsidRPr="008E4B8D">
        <w:rPr>
          <w:rFonts w:cs="Times New Roman"/>
          <w:i/>
        </w:rPr>
        <w:t xml:space="preserve"> : </w:t>
      </w:r>
      <w:r w:rsidR="008E4B8D">
        <w:rPr>
          <w:rFonts w:cs="Times New Roman"/>
          <w:i/>
        </w:rPr>
        <w:t xml:space="preserve">nature du </w:t>
      </w:r>
      <w:r w:rsidR="00B369CB" w:rsidRPr="008E4B8D">
        <w:rPr>
          <w:rFonts w:cs="Times New Roman"/>
          <w:i/>
        </w:rPr>
        <w:t xml:space="preserve">changement n° </w:t>
      </w:r>
      <w:r w:rsidR="00B369CB" w:rsidRPr="008E4B8D">
        <w:rPr>
          <w:rFonts w:cs="Times New Roman"/>
          <w:b/>
          <w:i/>
        </w:rPr>
        <w:t>14</w:t>
      </w:r>
      <w:r>
        <w:rPr>
          <w:rFonts w:cs="Times New Roman"/>
        </w:rPr>
        <w:t>)</w:t>
      </w:r>
    </w:p>
    <w:p w14:paraId="002C9C3B" w14:textId="49477B60" w:rsidR="00DC4F3D" w:rsidRDefault="00DC4F3D" w:rsidP="00E66D95">
      <w:pPr>
        <w:pStyle w:val="Sansinterligne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 wp14:anchorId="19DF83C3" wp14:editId="5EFA742B">
            <wp:extent cx="5746750" cy="2343150"/>
            <wp:effectExtent l="0" t="0" r="0" b="0"/>
            <wp:docPr id="4" name="Image 4" descr="Macintosh HD:Users:macbook:Desktop:Capture d’écran 2016-06-19 à 13.39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acbook:Desktop:Capture d’écran 2016-06-19 à 13.39.2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A1C29" w14:textId="1D9F777F" w:rsidR="00DC4F3D" w:rsidRPr="00B369CB" w:rsidRDefault="00B369CB" w:rsidP="00B369CB">
      <w:pPr>
        <w:pStyle w:val="Sansinterligne"/>
        <w:rPr>
          <w:rFonts w:cs="Times New Roman"/>
        </w:rPr>
      </w:pPr>
      <w:r>
        <w:rPr>
          <w:rFonts w:cs="Times New Roman"/>
        </w:rPr>
        <w:tab/>
        <w:t>Datez et signez ; faites autant de fiches qu’il y a de parcelles à mettre à jour puis adressez les au service départemental du cadastre.</w:t>
      </w:r>
      <w:r>
        <w:tab/>
      </w:r>
    </w:p>
    <w:p w14:paraId="21797302" w14:textId="5E83E84C" w:rsidR="00B369CB" w:rsidRDefault="00B369CB" w:rsidP="00C2664C">
      <w:pPr>
        <w:jc w:val="both"/>
      </w:pPr>
      <w:r>
        <w:tab/>
        <w:t xml:space="preserve">Le service du cadastre instruira votre déclaration, soumettra la nouvelle classification pour avis à la CCID </w:t>
      </w:r>
      <w:r w:rsidR="00C2664C">
        <w:t xml:space="preserve">(Commission Communale des Impôts Directs) </w:t>
      </w:r>
      <w:r>
        <w:t>et ensuite mettra à jour le cadastre au 1</w:t>
      </w:r>
      <w:r w:rsidRPr="00B369CB">
        <w:rPr>
          <w:vertAlign w:val="superscript"/>
        </w:rPr>
        <w:t>er</w:t>
      </w:r>
      <w:r>
        <w:t xml:space="preserve"> janvier de l’année suivante, ou celle d’après en fonction de la date.</w:t>
      </w:r>
    </w:p>
    <w:p w14:paraId="023AB80E" w14:textId="263B64E9" w:rsidR="00F536B6" w:rsidRPr="00F536B6" w:rsidRDefault="00F536B6" w:rsidP="00F536B6">
      <w:pPr>
        <w:jc w:val="right"/>
        <w:rPr>
          <w:b/>
        </w:rPr>
      </w:pPr>
      <w:r w:rsidRPr="00F536B6">
        <w:rPr>
          <w:b/>
        </w:rPr>
        <w:t>4 …/…</w:t>
      </w:r>
    </w:p>
    <w:p w14:paraId="2B055992" w14:textId="01F7F100" w:rsidR="00AF046B" w:rsidRPr="00C2664C" w:rsidRDefault="00AF046B" w:rsidP="00AF046B">
      <w:pPr>
        <w:pStyle w:val="Sansinterligne"/>
        <w:rPr>
          <w:b/>
          <w:sz w:val="28"/>
          <w:szCs w:val="28"/>
          <w:u w:val="single"/>
        </w:rPr>
      </w:pPr>
      <w:r w:rsidRPr="00C2664C">
        <w:rPr>
          <w:b/>
          <w:sz w:val="28"/>
          <w:szCs w:val="28"/>
          <w:u w:val="single"/>
        </w:rPr>
        <w:t>Comment optimiser son parcellaire cadastral</w:t>
      </w:r>
    </w:p>
    <w:p w14:paraId="5AD17DBA" w14:textId="77777777" w:rsidR="00DC4F3D" w:rsidRDefault="00DC4F3D" w:rsidP="00E66D95">
      <w:pPr>
        <w:pStyle w:val="Sansinterligne"/>
        <w:rPr>
          <w:rFonts w:cs="Times New Roman"/>
        </w:rPr>
      </w:pPr>
    </w:p>
    <w:p w14:paraId="31D12722" w14:textId="4AB9938A" w:rsidR="00DC4F3D" w:rsidRDefault="00AF046B" w:rsidP="00E66D95">
      <w:pPr>
        <w:pStyle w:val="Sansinterligne"/>
        <w:rPr>
          <w:rFonts w:cs="Times New Roman"/>
        </w:rPr>
      </w:pPr>
      <w:r>
        <w:rPr>
          <w:rFonts w:cs="Times New Roman"/>
        </w:rPr>
        <w:tab/>
        <w:t xml:space="preserve">Vous avez la possibilité de regrouper </w:t>
      </w:r>
      <w:r w:rsidR="00C2664C">
        <w:rPr>
          <w:rFonts w:cs="Times New Roman"/>
        </w:rPr>
        <w:t>plusieurs</w:t>
      </w:r>
      <w:r>
        <w:rPr>
          <w:rFonts w:cs="Times New Roman"/>
        </w:rPr>
        <w:t xml:space="preserve"> parcelles cadastrales </w:t>
      </w:r>
      <w:r w:rsidR="00C2664C">
        <w:rPr>
          <w:rFonts w:cs="Times New Roman"/>
        </w:rPr>
        <w:t xml:space="preserve">contiguës </w:t>
      </w:r>
      <w:r>
        <w:rPr>
          <w:rFonts w:cs="Times New Roman"/>
        </w:rPr>
        <w:t xml:space="preserve">en une seule correspondant à une même entité de gestion à condition d’appartenir au même propriétaire, d’être sur le même lieu-dit et d’avoir la même situation hypothécaire (ou de demander le transfert gratuit de l’hypothèque sur la nouvelle parcelle </w:t>
      </w:r>
      <w:r w:rsidR="00F8745C">
        <w:rPr>
          <w:rFonts w:cs="Times New Roman"/>
        </w:rPr>
        <w:t xml:space="preserve">ainsi </w:t>
      </w:r>
      <w:r>
        <w:rPr>
          <w:rFonts w:cs="Times New Roman"/>
        </w:rPr>
        <w:t>constituée).</w:t>
      </w:r>
    </w:p>
    <w:p w14:paraId="7ED3FDF7" w14:textId="1AF640A9" w:rsidR="00AF046B" w:rsidRDefault="00AF046B" w:rsidP="00E66D95">
      <w:pPr>
        <w:pStyle w:val="Sansinterligne"/>
        <w:rPr>
          <w:rFonts w:cs="Times New Roman"/>
        </w:rPr>
      </w:pPr>
      <w:r>
        <w:rPr>
          <w:rFonts w:cs="Times New Roman"/>
        </w:rPr>
        <w:tab/>
        <w:t>Attention, il peut y avoir des biens au</w:t>
      </w:r>
      <w:r w:rsidR="00381B30">
        <w:rPr>
          <w:rFonts w:cs="Times New Roman"/>
        </w:rPr>
        <w:t>x</w:t>
      </w:r>
      <w:r>
        <w:rPr>
          <w:rFonts w:cs="Times New Roman"/>
        </w:rPr>
        <w:t xml:space="preserve"> nom</w:t>
      </w:r>
      <w:r w:rsidR="00381B30">
        <w:rPr>
          <w:rFonts w:cs="Times New Roman"/>
        </w:rPr>
        <w:t>s</w:t>
      </w:r>
      <w:r>
        <w:rPr>
          <w:rFonts w:cs="Times New Roman"/>
        </w:rPr>
        <w:t xml:space="preserve"> de Monsieur, de Madame ou de la communauté de mariage </w:t>
      </w:r>
      <w:r w:rsidR="00F8745C">
        <w:rPr>
          <w:rFonts w:cs="Times New Roman"/>
        </w:rPr>
        <w:t>entre</w:t>
      </w:r>
      <w:r>
        <w:rPr>
          <w:rFonts w:cs="Times New Roman"/>
        </w:rPr>
        <w:t xml:space="preserve"> M. et M</w:t>
      </w:r>
      <w:r w:rsidRPr="00AF046B">
        <w:rPr>
          <w:rFonts w:cs="Times New Roman"/>
          <w:vertAlign w:val="superscript"/>
        </w:rPr>
        <w:t>me</w:t>
      </w:r>
      <w:r>
        <w:rPr>
          <w:rFonts w:cs="Times New Roman"/>
        </w:rPr>
        <w:t> : juridiquement ce sont trois entités distincts (non regroupables).</w:t>
      </w:r>
    </w:p>
    <w:p w14:paraId="142A6ACF" w14:textId="4C5DEB3A" w:rsidR="00AF046B" w:rsidRDefault="00AF046B" w:rsidP="00E66D95">
      <w:pPr>
        <w:pStyle w:val="Sansinterligne"/>
        <w:rPr>
          <w:rFonts w:cs="Times New Roman"/>
        </w:rPr>
      </w:pPr>
      <w:r>
        <w:rPr>
          <w:rFonts w:cs="Times New Roman"/>
        </w:rPr>
        <w:tab/>
        <w:t xml:space="preserve">Attention également à ne pas constituer d’ensemble trop vaste </w:t>
      </w:r>
      <w:r w:rsidR="00F8745C">
        <w:rPr>
          <w:rFonts w:cs="Times New Roman"/>
        </w:rPr>
        <w:t xml:space="preserve">ne correspondant pas à une </w:t>
      </w:r>
      <w:r w:rsidR="00C2664C">
        <w:rPr>
          <w:rFonts w:cs="Times New Roman"/>
        </w:rPr>
        <w:t xml:space="preserve">seule </w:t>
      </w:r>
      <w:r w:rsidR="00F8745C">
        <w:rPr>
          <w:rFonts w:cs="Times New Roman"/>
        </w:rPr>
        <w:t>entité de gestion et/ou qui serait susceptible dans les 15 à 20 ans à venir d’être dissocié. Si le regroupement est gratuit, la division d’une parcelle demandera l’intervention payante d’un géomètre (document d’arpentage et pose de bornes).</w:t>
      </w:r>
    </w:p>
    <w:p w14:paraId="4E13E213" w14:textId="25C2ED76" w:rsidR="00AF046B" w:rsidRDefault="00AF046B" w:rsidP="00E66D95">
      <w:pPr>
        <w:pStyle w:val="Sansinterligne"/>
        <w:rPr>
          <w:rFonts w:cs="Times New Roman"/>
        </w:rPr>
      </w:pPr>
      <w:r>
        <w:rPr>
          <w:rFonts w:cs="Times New Roman"/>
        </w:rPr>
        <w:t xml:space="preserve"> </w:t>
      </w:r>
    </w:p>
    <w:p w14:paraId="361B256E" w14:textId="1511055D" w:rsidR="00DC4F3D" w:rsidRPr="00F8745C" w:rsidRDefault="00F8745C" w:rsidP="00E66D95">
      <w:pPr>
        <w:pStyle w:val="Sansinterligne"/>
      </w:pPr>
      <w:r>
        <w:tab/>
        <w:t xml:space="preserve">Pour regrouper des parcelles cadastrales, vous devez utiliser un formulaire </w:t>
      </w:r>
      <w:r w:rsidRPr="00F8745C">
        <w:rPr>
          <w:b/>
        </w:rPr>
        <w:t>6505-SD</w:t>
      </w:r>
      <w:r>
        <w:t xml:space="preserve"> (disponible en mairie, au service du cadastre ou sur internet).</w:t>
      </w:r>
    </w:p>
    <w:p w14:paraId="4A77AC6D" w14:textId="13CAC570" w:rsidR="00DC4F3D" w:rsidRDefault="00F8745C" w:rsidP="00E66D95">
      <w:pPr>
        <w:pStyle w:val="Sansinterligne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 wp14:anchorId="4BAA8451" wp14:editId="62C75312">
            <wp:extent cx="5753100" cy="1917700"/>
            <wp:effectExtent l="0" t="0" r="12700" b="12700"/>
            <wp:docPr id="6" name="Image 6" descr="Macintosh HD:Users:macbook:Desktop:Capture d’écran 2016-06-19 à 14.10.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macbook:Desktop:Capture d’écran 2016-06-19 à 14.10.0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D9DD4" w14:textId="07EB90B5" w:rsidR="00F8745C" w:rsidRPr="00B369CB" w:rsidRDefault="00F8745C" w:rsidP="00F8745C">
      <w:pPr>
        <w:pStyle w:val="Sansinterligne"/>
        <w:rPr>
          <w:rFonts w:cs="Times New Roman"/>
        </w:rPr>
      </w:pPr>
      <w:r>
        <w:rPr>
          <w:rFonts w:cs="Times New Roman"/>
        </w:rPr>
        <w:tab/>
        <w:t>Datez et signez ; faites autant de fiches qu’il y a de parcelles à regrouper puis adressez les au service départemental du cadastre.</w:t>
      </w:r>
      <w:r>
        <w:tab/>
      </w:r>
    </w:p>
    <w:p w14:paraId="730CC1B4" w14:textId="440954D8" w:rsidR="00F8745C" w:rsidRDefault="00F8745C" w:rsidP="00F8745C">
      <w:pPr>
        <w:pStyle w:val="Sansinterligne"/>
        <w:rPr>
          <w:rFonts w:cs="Times New Roman"/>
        </w:rPr>
      </w:pPr>
      <w:r>
        <w:rPr>
          <w:rFonts w:cs="Times New Roman"/>
        </w:rPr>
        <w:tab/>
        <w:t>Le service du cadastre instruira votre d</w:t>
      </w:r>
      <w:r w:rsidR="00C2664C">
        <w:rPr>
          <w:rFonts w:cs="Times New Roman"/>
        </w:rPr>
        <w:t>emande</w:t>
      </w:r>
      <w:r>
        <w:rPr>
          <w:rFonts w:cs="Times New Roman"/>
        </w:rPr>
        <w:t xml:space="preserve">. Il vous adressera ensuite </w:t>
      </w:r>
      <w:r w:rsidR="00CF22CC">
        <w:rPr>
          <w:rFonts w:cs="Times New Roman"/>
        </w:rPr>
        <w:t>un formulaire d’attribution d’un nouveau n° cadastral sur la parcelle ainsi constituée. E</w:t>
      </w:r>
      <w:r>
        <w:rPr>
          <w:rFonts w:cs="Times New Roman"/>
        </w:rPr>
        <w:t xml:space="preserve">nsuite </w:t>
      </w:r>
      <w:r w:rsidR="00CF22CC">
        <w:rPr>
          <w:rFonts w:cs="Times New Roman"/>
        </w:rPr>
        <w:t xml:space="preserve">il </w:t>
      </w:r>
      <w:r>
        <w:rPr>
          <w:rFonts w:cs="Times New Roman"/>
        </w:rPr>
        <w:t>mettra à jour le cadastre au 1</w:t>
      </w:r>
      <w:r w:rsidRPr="00B369CB">
        <w:rPr>
          <w:rFonts w:cs="Times New Roman"/>
          <w:vertAlign w:val="superscript"/>
        </w:rPr>
        <w:t>er</w:t>
      </w:r>
      <w:r>
        <w:rPr>
          <w:rFonts w:cs="Times New Roman"/>
        </w:rPr>
        <w:t xml:space="preserve"> janvier de l’année suivante, ou celle d’après en fonction de la date.</w:t>
      </w:r>
    </w:p>
    <w:p w14:paraId="284B41F2" w14:textId="77777777" w:rsidR="00F8745C" w:rsidRDefault="00F8745C" w:rsidP="00E66D95">
      <w:pPr>
        <w:pStyle w:val="Sansinterligne"/>
        <w:rPr>
          <w:rFonts w:cs="Times New Roman"/>
        </w:rPr>
      </w:pPr>
    </w:p>
    <w:p w14:paraId="705E1B70" w14:textId="77777777" w:rsidR="00C2664C" w:rsidRDefault="00C2664C" w:rsidP="00E66D95">
      <w:pPr>
        <w:pStyle w:val="Sansinterligne"/>
        <w:rPr>
          <w:rFonts w:cs="Times New Roman"/>
        </w:rPr>
      </w:pPr>
    </w:p>
    <w:p w14:paraId="654F86E1" w14:textId="604E16F5" w:rsidR="00C2664C" w:rsidRPr="00C2664C" w:rsidRDefault="00C2664C" w:rsidP="00E66D95">
      <w:pPr>
        <w:pStyle w:val="Sansinterligne"/>
        <w:rPr>
          <w:rFonts w:cs="Times New Roman"/>
          <w:b/>
          <w:sz w:val="28"/>
          <w:szCs w:val="28"/>
          <w:u w:val="single"/>
        </w:rPr>
      </w:pPr>
      <w:r w:rsidRPr="00C2664C">
        <w:rPr>
          <w:rFonts w:cs="Times New Roman"/>
          <w:b/>
          <w:sz w:val="28"/>
          <w:szCs w:val="28"/>
          <w:u w:val="single"/>
        </w:rPr>
        <w:t>Devenir des bâtiments agricoles non utilisés après cessation d’activité</w:t>
      </w:r>
    </w:p>
    <w:p w14:paraId="753291BE" w14:textId="4F6FF5A2" w:rsidR="00F97015" w:rsidRDefault="00F97015" w:rsidP="00F97015">
      <w:pPr>
        <w:jc w:val="both"/>
        <w:rPr>
          <w:color w:val="000000"/>
          <w:shd w:val="clear" w:color="auto" w:fill="FFFFFF"/>
        </w:rPr>
      </w:pPr>
      <w:r>
        <w:tab/>
      </w:r>
      <w:r w:rsidR="00C2664C">
        <w:t xml:space="preserve">Les </w:t>
      </w:r>
      <w:r w:rsidR="00C2664C" w:rsidRPr="00F97015">
        <w:t xml:space="preserve">bâtiments </w:t>
      </w:r>
      <w:r w:rsidRPr="00F97015">
        <w:rPr>
          <w:color w:val="000000"/>
          <w:shd w:val="clear" w:color="auto" w:fill="FFFFFF"/>
        </w:rPr>
        <w:t>affectés de façon permanente et exclusive à un usage agricole</w:t>
      </w:r>
      <w:r w:rsidR="005839AC">
        <w:rPr>
          <w:color w:val="000000"/>
          <w:shd w:val="clear" w:color="auto" w:fill="FFFFFF"/>
        </w:rPr>
        <w:t xml:space="preserve"> sont exonérés de Taxes F</w:t>
      </w:r>
      <w:r>
        <w:rPr>
          <w:color w:val="000000"/>
          <w:shd w:val="clear" w:color="auto" w:fill="FFFFFF"/>
        </w:rPr>
        <w:t>o</w:t>
      </w:r>
      <w:r w:rsidR="005839AC">
        <w:rPr>
          <w:color w:val="000000"/>
          <w:shd w:val="clear" w:color="auto" w:fill="FFFFFF"/>
        </w:rPr>
        <w:t>ncières et non assujettis à la Taxe d’H</w:t>
      </w:r>
      <w:r>
        <w:rPr>
          <w:color w:val="000000"/>
          <w:shd w:val="clear" w:color="auto" w:fill="FFFFFF"/>
        </w:rPr>
        <w:t>abitation</w:t>
      </w:r>
      <w:r w:rsidR="005839AC">
        <w:rPr>
          <w:color w:val="000000"/>
          <w:shd w:val="clear" w:color="auto" w:fill="FFFFFF"/>
        </w:rPr>
        <w:t xml:space="preserve"> (TH)</w:t>
      </w:r>
      <w:r>
        <w:rPr>
          <w:color w:val="000000"/>
          <w:shd w:val="clear" w:color="auto" w:fill="FFFFFF"/>
        </w:rPr>
        <w:t>. Si l’activité agricole cesse, ils risquent de devenir assujettis aux deux.</w:t>
      </w:r>
    </w:p>
    <w:p w14:paraId="57D0773B" w14:textId="396F000C" w:rsidR="00F70BC3" w:rsidRDefault="00F70BC3" w:rsidP="00F97015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Sauf que :</w:t>
      </w:r>
    </w:p>
    <w:p w14:paraId="46BCFB32" w14:textId="0A233ED4" w:rsidR="00F70BC3" w:rsidRDefault="00F70BC3" w:rsidP="00F97015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- « les bâtiments ne servant plus à une exploitation rurale et qui ne sont pas affectés à un autre usage sont également exonérés (</w:t>
      </w:r>
      <w:r w:rsidRPr="00DA67A3">
        <w:rPr>
          <w:i/>
          <w:color w:val="000000"/>
          <w:shd w:val="clear" w:color="auto" w:fill="FFFFFF"/>
        </w:rPr>
        <w:t>d’impôts fonciers</w:t>
      </w:r>
      <w:r>
        <w:rPr>
          <w:color w:val="000000"/>
          <w:shd w:val="clear" w:color="auto" w:fill="FFFFFF"/>
        </w:rPr>
        <w:t>), même s’ils sont destinés à l’exercice d’une production d’électricité d’origine</w:t>
      </w:r>
      <w:r w:rsidR="005839AC">
        <w:rPr>
          <w:color w:val="000000"/>
          <w:shd w:val="clear" w:color="auto" w:fill="FFFFFF"/>
        </w:rPr>
        <w:t xml:space="preserve"> photovoltaïque » BOFIP/409-PGP et</w:t>
      </w:r>
      <w:r>
        <w:rPr>
          <w:color w:val="000000"/>
          <w:shd w:val="clear" w:color="auto" w:fill="FFFFFF"/>
        </w:rPr>
        <w:t xml:space="preserve"> art</w:t>
      </w:r>
      <w:r w:rsidR="00DD6B45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1382-6° du CGI ;</w:t>
      </w:r>
    </w:p>
    <w:p w14:paraId="0C3B7861" w14:textId="0A787602" w:rsidR="005839AC" w:rsidRDefault="00F70BC3" w:rsidP="00F97015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- Concernant la Taxe d’Habitation, elle est due sur des bâtiments à usage de dépendances et de débarras, à condition que ces derniers ne soient pas à plus de 2 km de l’habitation principale ou secondaire du propriétaire</w:t>
      </w:r>
      <w:r w:rsidR="005839AC">
        <w:rPr>
          <w:color w:val="000000"/>
          <w:shd w:val="clear" w:color="auto" w:fill="FFFFFF"/>
        </w:rPr>
        <w:t xml:space="preserve"> (soit TH en propre, soit TH incluse avec l’habitation)</w:t>
      </w:r>
      <w:r>
        <w:rPr>
          <w:color w:val="000000"/>
          <w:shd w:val="clear" w:color="auto" w:fill="FFFFFF"/>
        </w:rPr>
        <w:t>. Au-delà d’une distance de plus de 2 km</w:t>
      </w:r>
      <w:r w:rsidR="005839AC">
        <w:rPr>
          <w:color w:val="000000"/>
          <w:shd w:val="clear" w:color="auto" w:fill="FFFFFF"/>
        </w:rPr>
        <w:t>, il y a exonération de la Taxe d’Habitation.</w:t>
      </w:r>
    </w:p>
    <w:p w14:paraId="65DDA0DF" w14:textId="015175CC" w:rsidR="00DC4F3D" w:rsidRDefault="005839AC" w:rsidP="005839AC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 xml:space="preserve">Dans tous les cas, le propriétaire aura avantage à mettre à jour sa déclaration cadastrale sur le bâti : « Impôts locaux </w:t>
      </w:r>
      <w:r w:rsidR="007901BD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 xml:space="preserve"> Locaux d’habitation et à usage professionnel », modèle H 1 n° 6650, en détaillant les caractéristiques de ses constructions.</w:t>
      </w:r>
    </w:p>
    <w:p w14:paraId="5DFABCAA" w14:textId="77777777" w:rsidR="00CB51E1" w:rsidRDefault="00CB51E1" w:rsidP="007901BD">
      <w:pPr>
        <w:jc w:val="right"/>
        <w:rPr>
          <w:color w:val="000000"/>
          <w:shd w:val="clear" w:color="auto" w:fill="FFFFFF"/>
        </w:rPr>
      </w:pPr>
    </w:p>
    <w:p w14:paraId="2D20C10B" w14:textId="1BAD39BD" w:rsidR="007901BD" w:rsidRPr="007901BD" w:rsidRDefault="00CB51E1" w:rsidP="007901BD">
      <w:pPr>
        <w:jc w:val="right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ab/>
      </w:r>
      <w:r w:rsidR="007901BD" w:rsidRPr="007901BD">
        <w:rPr>
          <w:b/>
          <w:color w:val="000000"/>
          <w:shd w:val="clear" w:color="auto" w:fill="FFFFFF"/>
        </w:rPr>
        <w:t>Pierre LANDRÉ</w:t>
      </w:r>
      <w:r>
        <w:rPr>
          <w:b/>
          <w:color w:val="000000"/>
          <w:shd w:val="clear" w:color="auto" w:fill="FFFFFF"/>
        </w:rPr>
        <w:tab/>
      </w:r>
      <w:r>
        <w:rPr>
          <w:b/>
          <w:color w:val="000000"/>
          <w:shd w:val="clear" w:color="auto" w:fill="FFFFFF"/>
        </w:rPr>
        <w:tab/>
      </w:r>
      <w:r>
        <w:rPr>
          <w:b/>
          <w:color w:val="000000"/>
          <w:shd w:val="clear" w:color="auto" w:fill="FFFFFF"/>
        </w:rPr>
        <w:tab/>
      </w:r>
    </w:p>
    <w:p w14:paraId="5C9A83BC" w14:textId="1328E045" w:rsidR="007901BD" w:rsidRPr="00DC4F3D" w:rsidRDefault="007901BD" w:rsidP="007901BD">
      <w:pPr>
        <w:jc w:val="right"/>
      </w:pPr>
      <w:r>
        <w:rPr>
          <w:color w:val="000000"/>
          <w:shd w:val="clear" w:color="auto" w:fill="FFFFFF"/>
        </w:rPr>
        <w:t>Le 19 juin 2016</w:t>
      </w:r>
      <w:r w:rsidR="00CB51E1">
        <w:rPr>
          <w:color w:val="000000"/>
          <w:shd w:val="clear" w:color="auto" w:fill="FFFFFF"/>
        </w:rPr>
        <w:t xml:space="preserve">       </w:t>
      </w:r>
      <w:r w:rsidR="00CB51E1">
        <w:rPr>
          <w:color w:val="000000"/>
          <w:shd w:val="clear" w:color="auto" w:fill="FFFFFF"/>
        </w:rPr>
        <w:tab/>
      </w:r>
      <w:r w:rsidR="00CB51E1">
        <w:rPr>
          <w:color w:val="000000"/>
          <w:shd w:val="clear" w:color="auto" w:fill="FFFFFF"/>
        </w:rPr>
        <w:tab/>
        <w:t xml:space="preserve">         </w:t>
      </w:r>
      <w:r w:rsidR="00CB51E1">
        <w:rPr>
          <w:b/>
          <w:color w:val="000000"/>
          <w:shd w:val="clear" w:color="auto" w:fill="FFFFFF"/>
        </w:rPr>
        <w:t>5</w:t>
      </w:r>
      <w:r w:rsidR="00CB51E1" w:rsidRPr="00CB51E1">
        <w:rPr>
          <w:b/>
          <w:color w:val="000000"/>
          <w:shd w:val="clear" w:color="auto" w:fill="FFFFFF"/>
        </w:rPr>
        <w:t>.</w:t>
      </w:r>
    </w:p>
    <w:sectPr w:rsidR="007901BD" w:rsidRPr="00DC4F3D" w:rsidSect="00B369CB">
      <w:pgSz w:w="11900" w:h="16840"/>
      <w:pgMar w:top="851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9EE23" w14:textId="77777777" w:rsidR="00716769" w:rsidRDefault="00716769" w:rsidP="00653123">
      <w:r>
        <w:separator/>
      </w:r>
    </w:p>
  </w:endnote>
  <w:endnote w:type="continuationSeparator" w:id="0">
    <w:p w14:paraId="5549C443" w14:textId="77777777" w:rsidR="00716769" w:rsidRDefault="00716769" w:rsidP="0065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416C6" w14:textId="77777777" w:rsidR="00716769" w:rsidRDefault="00716769" w:rsidP="00653123">
      <w:r>
        <w:separator/>
      </w:r>
    </w:p>
  </w:footnote>
  <w:footnote w:type="continuationSeparator" w:id="0">
    <w:p w14:paraId="4CEC1FD9" w14:textId="77777777" w:rsidR="00716769" w:rsidRDefault="00716769" w:rsidP="00653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84"/>
    <w:rsid w:val="000014DB"/>
    <w:rsid w:val="0003409A"/>
    <w:rsid w:val="0004354A"/>
    <w:rsid w:val="0004477D"/>
    <w:rsid w:val="000A0611"/>
    <w:rsid w:val="001259A4"/>
    <w:rsid w:val="00135EBC"/>
    <w:rsid w:val="001619A3"/>
    <w:rsid w:val="00221998"/>
    <w:rsid w:val="002823B8"/>
    <w:rsid w:val="00290870"/>
    <w:rsid w:val="00295986"/>
    <w:rsid w:val="00303819"/>
    <w:rsid w:val="00381B30"/>
    <w:rsid w:val="003D23A3"/>
    <w:rsid w:val="004779AA"/>
    <w:rsid w:val="004B0135"/>
    <w:rsid w:val="00520415"/>
    <w:rsid w:val="005402E3"/>
    <w:rsid w:val="005573B1"/>
    <w:rsid w:val="00574677"/>
    <w:rsid w:val="005839AC"/>
    <w:rsid w:val="00620698"/>
    <w:rsid w:val="006239DB"/>
    <w:rsid w:val="00625457"/>
    <w:rsid w:val="00653123"/>
    <w:rsid w:val="00667444"/>
    <w:rsid w:val="00686938"/>
    <w:rsid w:val="006C0835"/>
    <w:rsid w:val="006C0F3C"/>
    <w:rsid w:val="00716769"/>
    <w:rsid w:val="00731534"/>
    <w:rsid w:val="00762716"/>
    <w:rsid w:val="007901BD"/>
    <w:rsid w:val="008331FA"/>
    <w:rsid w:val="00875210"/>
    <w:rsid w:val="008D306F"/>
    <w:rsid w:val="008E4B8D"/>
    <w:rsid w:val="008F4833"/>
    <w:rsid w:val="009937C2"/>
    <w:rsid w:val="009A4CCE"/>
    <w:rsid w:val="009C517D"/>
    <w:rsid w:val="009D1248"/>
    <w:rsid w:val="00A273D5"/>
    <w:rsid w:val="00A62DE1"/>
    <w:rsid w:val="00A84007"/>
    <w:rsid w:val="00AF046B"/>
    <w:rsid w:val="00B369CB"/>
    <w:rsid w:val="00B94D6D"/>
    <w:rsid w:val="00BB47FD"/>
    <w:rsid w:val="00C2664C"/>
    <w:rsid w:val="00C61784"/>
    <w:rsid w:val="00CB51E1"/>
    <w:rsid w:val="00CF22CC"/>
    <w:rsid w:val="00D42F06"/>
    <w:rsid w:val="00DA67A3"/>
    <w:rsid w:val="00DC4F3D"/>
    <w:rsid w:val="00DD6B45"/>
    <w:rsid w:val="00E35C82"/>
    <w:rsid w:val="00E4028F"/>
    <w:rsid w:val="00E66D95"/>
    <w:rsid w:val="00E975CA"/>
    <w:rsid w:val="00F536B6"/>
    <w:rsid w:val="00F70BC3"/>
    <w:rsid w:val="00F8745C"/>
    <w:rsid w:val="00F959D5"/>
    <w:rsid w:val="00F97015"/>
    <w:rsid w:val="00FF6C8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C405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9D5"/>
    <w:pPr>
      <w:spacing w:after="0"/>
    </w:pPr>
    <w:rPr>
      <w:rFonts w:eastAsia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03819"/>
    <w:pPr>
      <w:spacing w:after="0"/>
      <w:jc w:val="both"/>
    </w:pPr>
    <w:rPr>
      <w:shd w:val="clear" w:color="auto" w:fill="FFFFFF"/>
      <w:lang w:eastAsia="fr-FR"/>
    </w:rPr>
  </w:style>
  <w:style w:type="character" w:styleId="Lienhypertexte">
    <w:name w:val="Hyperlink"/>
    <w:basedOn w:val="Policepardfaut"/>
    <w:uiPriority w:val="99"/>
    <w:unhideWhenUsed/>
    <w:rsid w:val="0062069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354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354A"/>
    <w:rPr>
      <w:rFonts w:ascii="Lucida Grande" w:eastAsia="Times New Roman" w:hAnsi="Lucida Grande" w:cs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531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3123"/>
    <w:rPr>
      <w:rFonts w:eastAsia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531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3123"/>
    <w:rPr>
      <w:rFonts w:eastAsia="Times New Roman" w:cs="Times New Roman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9D5"/>
    <w:pPr>
      <w:spacing w:after="0"/>
    </w:pPr>
    <w:rPr>
      <w:rFonts w:eastAsia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03819"/>
    <w:pPr>
      <w:spacing w:after="0"/>
      <w:jc w:val="both"/>
    </w:pPr>
    <w:rPr>
      <w:shd w:val="clear" w:color="auto" w:fill="FFFFFF"/>
      <w:lang w:eastAsia="fr-FR"/>
    </w:rPr>
  </w:style>
  <w:style w:type="character" w:styleId="Lienhypertexte">
    <w:name w:val="Hyperlink"/>
    <w:basedOn w:val="Policepardfaut"/>
    <w:uiPriority w:val="99"/>
    <w:unhideWhenUsed/>
    <w:rsid w:val="0062069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354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354A"/>
    <w:rPr>
      <w:rFonts w:ascii="Lucida Grande" w:eastAsia="Times New Roman" w:hAnsi="Lucida Grande" w:cs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531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3123"/>
    <w:rPr>
      <w:rFonts w:eastAsia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531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3123"/>
    <w:rPr>
      <w:rFonts w:eastAsia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9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cadastre.gouv.fr/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5</Pages>
  <Words>1739</Words>
  <Characters>9569</Characters>
  <Application>Microsoft Macintosh Word</Application>
  <DocSecurity>0</DocSecurity>
  <Lines>79</Lines>
  <Paragraphs>22</Paragraphs>
  <ScaleCrop>false</ScaleCrop>
  <Company/>
  <LinksUpToDate>false</LinksUpToDate>
  <CharactersWithSpaces>11286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24</cp:revision>
  <dcterms:created xsi:type="dcterms:W3CDTF">2016-06-19T06:35:00Z</dcterms:created>
  <dcterms:modified xsi:type="dcterms:W3CDTF">2016-06-21T14:38:00Z</dcterms:modified>
</cp:coreProperties>
</file>